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451104" cy="7071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04" cy="7071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