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Q</w:instrText>
      </w:r>
      <w:r>
        <w:rPr>
          <w:rFonts w:ascii="Times New Roman" w:hAnsi="Times New Roman" w:eastAsia="宋体"/>
          <w:b w:val="0"/>
          <w:i/>
        </w:rPr>
        <w:instrText xml:space="preserve">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