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A2023131222KZ2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  <w:i/>
        </w:rPr>
        <w:instrText xml:space="preserve">,I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u w:val="single"/>
        </w:rPr>
        <w:t>闭</w:t>
      </w:r>
      <w:r>
        <w:rPr>
          <w:rFonts w:ascii="Times New Roman" w:hAnsi="Times New Roman" w:eastAsia="宋体"/>
          <w:b w:val="0"/>
          <w:u w:val="single"/>
        </w:rPr>
        <w:t>合</w:t>
      </w:r>
      <w:r>
        <w:rPr>
          <w:rFonts w:ascii="Times New Roman" w:hAnsi="Times New Roman" w:eastAsia="宋体"/>
          <w:b w:val="0"/>
          <w:u w:val="single"/>
        </w:rPr>
        <w:t>电</w:t>
      </w:r>
      <w:r>
        <w:rPr>
          <w:rFonts w:ascii="Times New Roman" w:hAnsi="Times New Roman" w:eastAsia="宋体"/>
          <w:b w:val="0"/>
          <w:u w:val="single"/>
        </w:rPr>
        <w:t>路</w:t>
      </w:r>
      <w:r>
        <w:rPr>
          <w:rFonts w:ascii="Times New Roman" w:hAnsi="Times New Roman" w:eastAsia="宋体"/>
          <w:b w:val="0"/>
          <w:u w:val="single"/>
        </w:rPr>
        <w:t>欧</w:t>
      </w:r>
      <w:r>
        <w:rPr>
          <w:rFonts w:ascii="Times New Roman" w:hAnsi="Times New Roman" w:eastAsia="宋体"/>
          <w:b w:val="0"/>
          <w:u w:val="single"/>
        </w:rPr>
        <w:t>姆</w:t>
      </w:r>
      <w:r>
        <w:rPr>
          <w:rFonts w:ascii="Times New Roman" w:hAnsi="Times New Roman" w:eastAsia="宋体"/>
          <w:b w:val="0"/>
          <w:u w:val="single"/>
        </w:rPr>
        <w:t>定</w:t>
      </w:r>
      <w:r>
        <w:rPr>
          <w:rFonts w:ascii="Times New Roman" w:hAnsi="Times New Roman" w:eastAsia="宋体"/>
          <w:b w:val="0"/>
          <w:u w:val="single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  <w:u w:val="single"/>
        </w:rPr>
        <w:t>欧</w:t>
      </w:r>
      <w:r>
        <w:rPr>
          <w:rFonts w:ascii="Times New Roman" w:hAnsi="Times New Roman" w:eastAsia="宋体"/>
          <w:b w:val="0"/>
          <w:u w:val="single"/>
        </w:rPr>
        <w:t>姆</w:t>
      </w:r>
      <w:r>
        <w:rPr>
          <w:rFonts w:ascii="Times New Roman" w:hAnsi="Times New Roman" w:eastAsia="宋体"/>
          <w:b w:val="0"/>
          <w:u w:val="single"/>
        </w:rPr>
        <w:t>调</w:t>
      </w:r>
      <w:r>
        <w:rPr>
          <w:rFonts w:ascii="Times New Roman" w:hAnsi="Times New Roman" w:eastAsia="宋体"/>
          <w:b w:val="0"/>
          <w:u w:val="single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g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u w:val="single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1231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  <w:u w:val="single"/>
        </w:rPr>
        <w:t>∞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∞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x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  <w:u w:val="single"/>
        </w:rPr>
        <w:t>R</w:t>
      </w:r>
      <w:r>
        <w:rPr>
          <w:rFonts w:ascii="Times New Roman" w:hAnsi="Times New Roman" w:eastAsia="宋体"/>
          <w:b w:val="0"/>
          <w:u w:val="single"/>
          <w:vertAlign w:val="subscript"/>
        </w:rPr>
        <w:t>g</w:t>
      </w:r>
      <w:r>
        <w:rPr>
          <w:rFonts w:ascii="Times New Roman" w:hAnsi="Times New Roman" w:eastAsia="宋体"/>
          <w:b w:val="0"/>
          <w:u w:val="single"/>
        </w:rPr>
        <w:t>＋</w:t>
      </w:r>
      <w:r>
        <w:rPr>
          <w:rFonts w:ascii="Times New Roman" w:hAnsi="Times New Roman" w:eastAsia="宋体"/>
          <w:b w:val="0"/>
          <w:i/>
          <w:u w:val="single"/>
        </w:rPr>
        <w:t>R</w:t>
      </w:r>
      <w:r>
        <w:rPr>
          <w:rFonts w:ascii="Times New Roman" w:hAnsi="Times New Roman" w:eastAsia="宋体"/>
          <w:b w:val="0"/>
          <w:u w:val="single"/>
          <w:vertAlign w:val="subscript"/>
        </w:rPr>
        <w:t>1</w:t>
      </w:r>
      <w:r>
        <w:rPr>
          <w:rFonts w:ascii="Times New Roman" w:hAnsi="Times New Roman" w:eastAsia="宋体"/>
          <w:b w:val="0"/>
          <w:u w:val="single"/>
        </w:rPr>
        <w:t>＋</w:t>
      </w:r>
      <w:r>
        <w:rPr>
          <w:rFonts w:ascii="Times New Roman" w:hAnsi="Times New Roman" w:eastAsia="宋体"/>
          <w:b w:val="0"/>
          <w:i/>
          <w:u w:val="single"/>
        </w:rPr>
        <w:t>r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  <w:vertAlign w:val="subscript"/>
        </w:rPr>
        <w:instrText xml:space="preserve">g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u w:val="single"/>
        </w:rPr>
        <w:t>内</w:t>
      </w:r>
      <w:r>
        <w:rPr>
          <w:rFonts w:ascii="Times New Roman" w:hAnsi="Times New Roman" w:eastAsia="宋体"/>
          <w:b w:val="0"/>
          <w:u w:val="single"/>
        </w:rPr>
        <w:t>阻</w:t>
      </w:r>
      <w:r>
        <w:rPr>
          <w:rFonts w:ascii="Times New Roman" w:hAnsi="Times New Roman" w:eastAsia="宋体"/>
          <w:b w:val="0"/>
          <w:i/>
          <w:u w:val="single"/>
        </w:rPr>
        <w:t>R</w:t>
      </w:r>
      <w:r>
        <w:rPr>
          <w:rFonts w:ascii="Times New Roman" w:hAnsi="Times New Roman" w:eastAsia="宋体"/>
          <w:b w:val="0"/>
          <w:u w:val="single"/>
          <w:vertAlign w:val="subscript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