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矛</w:t>
      </w:r>
      <w:r>
        <w:rPr>
          <w:rFonts w:ascii="Times New Roman" w:hAnsi="Times New Roman" w:eastAsia="宋体"/>
          <w:b w:val="0"/>
        </w:rPr>
        <w:t>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