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2415" cy="1155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1155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