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91540" cy="1043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