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0932" cy="10439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932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