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腔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8448" cy="10195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0195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