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≪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卫</w:t>
      </w:r>
      <w:r>
        <w:rPr>
          <w:rFonts w:ascii="Times New Roman" w:hAnsi="Times New Roman" w:eastAsia="宋体"/>
          <w:b w:val="0"/>
          <w:vertAlign w:val="subscript"/>
        </w:rPr>
        <w:t>星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尘</w:t>
      </w:r>
      <w:r>
        <w:rPr>
          <w:rFonts w:ascii="Times New Roman" w:hAnsi="Times New Roman" w:eastAsia="宋体"/>
          <w:b w:val="0"/>
          <w:vertAlign w:val="subscript"/>
        </w:rPr>
        <w:t>埃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卫</w:t>
      </w:r>
      <w:r>
        <w:rPr>
          <w:rFonts w:ascii="Times New Roman" w:hAnsi="Times New Roman" w:eastAsia="宋体"/>
          <w:b w:val="0"/>
          <w:vertAlign w:val="subscript"/>
        </w:rPr>
        <w:t>星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尘</w:t>
      </w:r>
      <w:r>
        <w:rPr>
          <w:rFonts w:ascii="Times New Roman" w:hAnsi="Times New Roman" w:eastAsia="宋体"/>
          <w:b w:val="0"/>
          <w:vertAlign w:val="subscript"/>
        </w:rPr>
        <w:t>埃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尘</w:t>
      </w:r>
      <w:r>
        <w:rPr>
          <w:rFonts w:ascii="Times New Roman" w:hAnsi="Times New Roman" w:eastAsia="宋体"/>
          <w:b w:val="0"/>
          <w:vertAlign w:val="subscript"/>
        </w:rPr>
        <w:t>埃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扫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