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相</w:t>
      </w:r>
      <w:r>
        <w:rPr>
          <w:rFonts w:ascii="Times New Roman" w:hAnsi="Times New Roman" w:eastAsia="宋体"/>
          <w:b w:val="0"/>
          <w:vertAlign w:val="subscript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相</w:t>
      </w:r>
      <w:r>
        <w:rPr>
          <w:rFonts w:ascii="Times New Roman" w:hAnsi="Times New Roman" w:eastAsia="宋体"/>
          <w:b w:val="0"/>
          <w:vertAlign w:val="subscript"/>
        </w:rPr>
        <w:t>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