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扣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扣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肩</w:t>
      </w:r>
      <w:r>
        <w:rPr>
          <w:rFonts w:ascii="Times New Roman" w:hAnsi="Times New Roman" w:eastAsia="宋体"/>
          <w:b w:val="0"/>
        </w:rPr>
        <w:t>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