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gL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药</w:t>
      </w:r>
      <w:r>
        <w:rPr>
          <w:rFonts w:ascii="Times New Roman" w:hAnsi="Times New Roman" w:eastAsia="宋体"/>
          <w:b w:val="0"/>
        </w:rPr>
        <w:t>包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药</w:t>
      </w:r>
      <w:r>
        <w:rPr>
          <w:rFonts w:ascii="Times New Roman" w:hAnsi="Times New Roman" w:eastAsia="宋体"/>
          <w:b w:val="0"/>
        </w:rPr>
        <w:t>包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gL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爆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爆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药</w:t>
      </w:r>
      <w:r>
        <w:rPr>
          <w:rFonts w:ascii="Times New Roman" w:hAnsi="Times New Roman" w:eastAsia="宋体"/>
          <w:b w:val="0"/>
        </w:rPr>
        <w:t>包</w:t>
      </w:r>
      <w:r>
        <w:rPr>
          <w:rFonts w:ascii="Times New Roman" w:hAnsi="Times New Roman" w:eastAsia="宋体"/>
          <w:b w:val="0"/>
        </w:rPr>
        <w:t>爆</w:t>
      </w:r>
      <w:r>
        <w:rPr>
          <w:rFonts w:ascii="Times New Roman" w:hAnsi="Times New Roman" w:eastAsia="宋体"/>
          <w:b w:val="0"/>
        </w:rPr>
        <w:t>炸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