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A20232126K3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枪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喇</w:t>
      </w:r>
      <w:r>
        <w:rPr>
          <w:rFonts w:ascii="Times New Roman" w:hAnsi="Times New Roman" w:eastAsia="宋体"/>
          <w:b w:val="0"/>
        </w:rPr>
        <w:t>叭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音</w:t>
      </w:r>
      <w:r>
        <w:rPr>
          <w:rFonts w:ascii="Times New Roman" w:hAnsi="Times New Roman" w:eastAsia="宋体"/>
          <w:b w:val="0"/>
        </w:rPr>
        <w:t>箱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破</w:t>
      </w:r>
      <w:r>
        <w:rPr>
          <w:rFonts w:ascii="Times New Roman" w:hAnsi="Times New Roman" w:eastAsia="宋体"/>
          <w:b w:val="0"/>
        </w:rPr>
        <w:t>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击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泥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工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泥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登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登</w:t>
      </w:r>
      <w:r>
        <w:rPr>
          <w:rFonts w:ascii="Times New Roman" w:hAnsi="Times New Roman" w:eastAsia="宋体"/>
          <w:b w:val="0"/>
        </w:rPr>
        <w:t>雪</w:t>
      </w:r>
      <w:r>
        <w:rPr>
          <w:rFonts w:ascii="Times New Roman" w:hAnsi="Times New Roman" w:eastAsia="宋体"/>
          <w:b w:val="0"/>
        </w:rPr>
        <w:t>山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声</w:t>
      </w:r>
      <w:r>
        <w:rPr>
          <w:rFonts w:ascii="Times New Roman" w:hAnsi="Times New Roman" w:eastAsia="宋体"/>
          <w:b w:val="0"/>
        </w:rPr>
        <w:t>叫</w:t>
      </w:r>
      <w:r>
        <w:rPr>
          <w:rFonts w:ascii="Times New Roman" w:hAnsi="Times New Roman" w:eastAsia="宋体"/>
          <w:b w:val="0"/>
        </w:rPr>
        <w:t>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防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致</w:t>
      </w:r>
      <w:r>
        <w:rPr>
          <w:rFonts w:ascii="Times New Roman" w:hAnsi="Times New Roman" w:eastAsia="宋体"/>
          <w:b w:val="0"/>
        </w:rPr>
        <w:t>灾</w:t>
      </w:r>
      <w:r>
        <w:rPr>
          <w:rFonts w:ascii="Times New Roman" w:hAnsi="Times New Roman" w:eastAsia="宋体"/>
          <w:b w:val="0"/>
        </w:rPr>
        <w:t>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