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窥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胃</w:t>
      </w:r>
      <w:r>
        <w:rPr>
          <w:rFonts w:ascii="Times New Roman" w:hAnsi="Times New Roman" w:eastAsia="宋体"/>
          <w:b w:val="0"/>
        </w:rPr>
        <w:t>肠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脏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