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f(\r(7)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1496" cy="466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466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max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f(7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