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杨</w:t>
      </w:r>
      <w:r>
        <w:rPr>
          <w:rFonts w:ascii="Times New Roman" w:hAnsi="Times New Roman" w:eastAsia="宋体"/>
          <w:b w:val="0"/>
        </w:rPr>
        <w:t>氏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呈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彩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呈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