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A20232144K6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22.78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2.53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1.2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