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A202321451KL3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乘</w:t>
      </w:r>
      <w:r>
        <w:rPr>
          <w:rFonts w:ascii="Times New Roman" w:hAnsi="Times New Roman" w:eastAsia="宋体"/>
          <w:b w:val="0"/>
        </w:rPr>
        <w:t>客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囊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乘</w:t>
      </w:r>
      <w:r>
        <w:rPr>
          <w:rFonts w:ascii="Times New Roman" w:hAnsi="Times New Roman" w:eastAsia="宋体"/>
          <w:b w:val="0"/>
        </w:rPr>
        <w:t>客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591056" cy="12557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1056" cy="12557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