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A20232146K12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投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银</w:t>
      </w:r>
      <w:r>
        <w:rPr>
          <w:rFonts w:ascii="Times New Roman" w:hAnsi="Times New Roman" w:eastAsia="宋体"/>
          <w:b w:val="0"/>
        </w:rPr>
        <w:t>幕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窗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映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窗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窗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映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窗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脑</w:t>
      </w:r>
      <w:r>
        <w:rPr>
          <w:rFonts w:ascii="Times New Roman" w:hAnsi="Times New Roman" w:eastAsia="宋体"/>
          <w:b w:val="0"/>
        </w:rPr>
        <w:t>综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睛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