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f(sin </w:instrText>
      </w:r>
      <w:r>
        <w:rPr>
          <w:rFonts w:ascii="Times New Roman" w:hAnsi="Times New Roman" w:eastAsia="宋体"/>
          <w:b w:val="0"/>
          <w:i/>
        </w:rPr>
        <w:instrText xml:space="preserve">C,</w:instrText>
      </w:r>
      <w:r>
        <w:rPr>
          <w:rFonts w:ascii="Times New Roman" w:hAnsi="Times New Roman" w:eastAsia="宋体"/>
          <w:b w:val="0"/>
        </w:rPr>
        <w:instrText xml:space="preserve">cos </w:instrText>
      </w:r>
      <w:r>
        <w:rPr>
          <w:rFonts w:ascii="Times New Roman" w:hAnsi="Times New Roman" w:eastAsia="宋体"/>
          <w:b w:val="0"/>
          <w:i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,d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20724" cy="6141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0724" cy="6141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