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</m:t>
                </m:r>
                <m:sSub>
                  <m:sSubPr/>
                  <m:e/>
                  <m:sub/>
                </m:sSub>
              </m:e>
            </m:rad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