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μmg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μ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1+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36092" cy="1030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092" cy="1030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N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8592" cy="1165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592" cy="11658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