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A2023221ZK11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迹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延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几</w:t>
      </w:r>
      <w:r>
        <w:rPr>
          <w:rFonts w:ascii="Times New Roman" w:hAnsi="Times New Roman" w:eastAsia="宋体"/>
          <w:b w:val="0"/>
        </w:rPr>
        <w:t>何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∠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'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m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sSup>
              <m:sSupPr>
                <m:ctrlPr>
                  <w:rPr>
                    <w:rFonts w:ascii="Times New Roman" w:eastAsia="宋体"/>
                  </w:rPr>
                </m:ctrlPr>
              </m:sSupPr>
              <m:e>
                <m:r>
                  <w:rPr>
                    <w:rFonts w:ascii="Times New Roman" w:eastAsia="宋体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Times New Roman" w:eastAsia="宋体"/>
                  </w:rPr>
                  <m:t>2</m:t>
                </m:r>
              </m:sup>
            </m:sSup>
          </m:num>
          <m:den>
            <m:r>
              <w:rPr>
                <w:rFonts w:ascii="Times New Roman" w:eastAsia="宋体"/>
              </w:rPr>
              <m:t>r</m:t>
            </m:r>
          </m:den>
        </m:f>
      </m:oMath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2</m:t>
            </m:r>
            <m:r>
              <w:rPr>
                <w:rFonts w:ascii="Times New Roman" w:eastAsia="宋体"/>
              </w:rPr>
              <m:t>qBR</m:t>
            </m:r>
          </m:num>
          <m:den>
            <m:r>
              <w:rPr>
                <w:rFonts w:ascii="Times New Roman" w:eastAsia="宋体"/>
              </w:rPr>
              <m:t>m</m:t>
            </m:r>
          </m:den>
        </m:f>
      </m:oMath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52144" cy="1066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144" cy="1066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