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刘</w:t>
      </w:r>
      <w:r>
        <w:rPr>
          <w:rFonts w:ascii="Times New Roman" w:hAnsi="Times New Roman" w:eastAsia="宋体"/>
          <w:b w:val="0"/>
        </w:rPr>
        <w:t>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刘</w:t>
      </w:r>
      <w:r>
        <w:rPr>
          <w:rFonts w:ascii="Times New Roman" w:hAnsi="Times New Roman" w:eastAsia="宋体"/>
          <w:b w:val="0"/>
        </w:rPr>
        <w:t>伟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李</w:t>
      </w:r>
      <w:r>
        <w:rPr>
          <w:rFonts w:ascii="Times New Roman" w:hAnsi="Times New Roman" w:eastAsia="宋体"/>
          <w:b w:val="0"/>
        </w:rPr>
        <w:t>辉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摸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