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A2023222Z1K6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)Δ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  <m:r>
              <w:rPr>
                <w:rFonts w:ascii="Times New Roman" w:eastAsia="宋体"/>
              </w:rPr>
              <m:t>Lx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R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