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钢</w:t>
      </w:r>
      <w:r>
        <w:rPr>
          <w:rFonts w:ascii="Times New Roman" w:hAnsi="Times New Roman" w:eastAsia="宋体"/>
          <w:b w:val="0"/>
        </w:rPr>
        <w:t>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