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A20232231K12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30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π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图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5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π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5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π</m:t>
            </m:r>
          </m:den>
        </m:f>
      </m:oMath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Ф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π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6</m:t>
            </m:r>
            <m:r>
              <w:rPr>
                <w:rFonts w:ascii="Times New Roman" w:eastAsia="宋体"/>
              </w:rPr>
              <m:t>ω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E</m:t>
            </m:r>
          </m:e>
        </m:bar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Ф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30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π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525524" cy="7528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5524" cy="75285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