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息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12720" cy="10546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0546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殊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