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既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递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递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香</w:t>
      </w:r>
      <w:r>
        <w:rPr>
          <w:rFonts w:ascii="Times New Roman" w:hAnsi="Times New Roman" w:eastAsia="宋体"/>
          <w:b w:val="0"/>
        </w:rPr>
        <w:t>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沈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