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A20232244L4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D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c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λ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厘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低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传</w:t>
      </w:r>
      <w:r>
        <w:rPr>
          <w:rFonts w:ascii="Times New Roman" w:hAnsi="Times New Roman" w:eastAsia="宋体"/>
          <w:b w:val="0"/>
        </w:rPr>
        <w:t>播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需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介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厘</w:t>
      </w:r>
      <w:r>
        <w:rPr>
          <w:rFonts w:ascii="Times New Roman" w:hAnsi="Times New Roman" w:eastAsia="宋体"/>
          <w:b w:val="0"/>
        </w:rPr>
        <w:t>米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干</w:t>
      </w:r>
      <w:r>
        <w:rPr>
          <w:rFonts w:ascii="Times New Roman" w:hAnsi="Times New Roman" w:eastAsia="宋体"/>
          <w:b w:val="0"/>
        </w:rPr>
        <w:t>涉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越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更</w:t>
      </w:r>
      <w:r>
        <w:rPr>
          <w:rFonts w:ascii="Times New Roman" w:hAnsi="Times New Roman" w:eastAsia="宋体"/>
          <w:b w:val="0"/>
        </w:rPr>
        <w:t>容</w:t>
      </w:r>
      <w:r>
        <w:rPr>
          <w:rFonts w:ascii="Times New Roman" w:hAnsi="Times New Roman" w:eastAsia="宋体"/>
          <w:b w:val="0"/>
        </w:rPr>
        <w:t>易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衍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象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及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用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课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练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4"/>
        </w:rPr>
        <w:t>［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4"/>
        </w:rPr>
        <w:t>值</w:t>
      </w:r>
      <w:r>
        <w:rPr>
          <w:rFonts w:ascii="Times New Roman" w:hAnsi="Times New Roman" w:eastAsia="宋体"/>
          <w:b w:val="0"/>
          <w:sz w:val="24"/>
        </w:rPr>
        <w:t>：</w:t>
      </w:r>
      <w:r>
        <w:rPr>
          <w:rFonts w:ascii="Times New Roman" w:hAnsi="Times New Roman" w:eastAsia="宋体"/>
          <w:b w:val="0"/>
          <w:sz w:val="24"/>
        </w:rPr>
        <w:t>1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0</w:t>
      </w:r>
      <w:r>
        <w:rPr>
          <w:rFonts w:ascii="Times New Roman" w:hAnsi="Times New Roman" w:eastAsia="宋体"/>
          <w:b w:val="0"/>
          <w:sz w:val="24"/>
        </w:rPr>
        <w:t>分</w:t>
      </w:r>
      <w:r>
        <w:rPr>
          <w:rFonts w:ascii="Times New Roman" w:hAnsi="Times New Roman" w:eastAsia="宋体"/>
          <w:b w:val="0"/>
          <w:sz w:val="22"/>
        </w:rPr>
        <w:t>］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  <w:i/>
        </w:rPr>
        <w:t>~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每</w:t>
      </w:r>
      <w:r>
        <w:rPr>
          <w:rFonts w:ascii="Times New Roman" w:hAnsi="Times New Roman" w:eastAsia="宋体"/>
          <w:b w:val="0"/>
        </w:rPr>
        <w:t>题</w:t>
      </w:r>
      <w:r>
        <w:rPr>
          <w:rFonts w:ascii="Times New Roman" w:hAnsi="Times New Roman" w:eastAsia="宋体"/>
          <w:b w:val="0"/>
        </w:rPr>
        <w:t>7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共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分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