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d</m:t>
            </m:r>
          </m:den>
        </m:f>
      </m:oMath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IBd</m:t>
            </m:r>
          </m:num>
          <m:den>
            <m:r>
              <w:rPr>
                <w:rFonts w:ascii="Times New Roman" w:eastAsia="宋体"/>
              </w:rPr>
              <m:t>nqS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