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B0122">
      <w:p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r>
        <w:rPr>
          <w:rFonts w:hint="eastAsia" w:ascii="宋体" w:hAnsi="宋体" w:eastAsia="宋体" w:cs="宋体"/>
          <w:sz w:val="24"/>
          <w:szCs w:val="24"/>
        </w:rPr>
        <w:t>分工第 B 部分记录：基线 CNN 模型构建与训练</w:t>
      </w:r>
    </w:p>
    <w:p w14:paraId="604B4F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任务概述</w:t>
      </w:r>
    </w:p>
    <w:p w14:paraId="5CBFAE2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本部分工作主要负责基于成员 A 提供的数据接口，搭建一个简单的卷积神经网络（CNN）基线模型，完成训练并保存模型及训练曲线，为后续优化实验（成员 C）和模型评估（成员 D）提供基础。</w:t>
      </w:r>
    </w:p>
    <w:p w14:paraId="34CDBD25">
      <w:pPr>
        <w:rPr>
          <w:rFonts w:hint="eastAsia" w:ascii="宋体" w:hAnsi="宋体" w:eastAsia="宋体" w:cs="宋体"/>
          <w:sz w:val="24"/>
          <w:szCs w:val="24"/>
        </w:rPr>
      </w:pPr>
    </w:p>
    <w:p w14:paraId="21EE01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工作内容与实现</w:t>
      </w:r>
    </w:p>
    <w:p w14:paraId="4359980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2.1 数据加载</w:t>
      </w:r>
    </w:p>
    <w:p w14:paraId="2B95C4D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直接复用成员 A 编写的 `data_loader.py` 中的 `get_data_generators` 函数，获取训练集和验证集的数据生成器。参数设置如下：</w:t>
      </w:r>
    </w:p>
    <w:p w14:paraId="250319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图像尺寸：`150×150`</w:t>
      </w:r>
    </w:p>
    <w:p w14:paraId="47E488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批大小：`32`</w:t>
      </w:r>
    </w:p>
    <w:p w14:paraId="3922A2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类别模式：`binary`（二分类）</w:t>
      </w:r>
    </w:p>
    <w:p w14:paraId="2B88F032">
      <w:pPr>
        <w:rPr>
          <w:rFonts w:hint="eastAsia" w:ascii="宋体" w:hAnsi="宋体" w:eastAsia="宋体" w:cs="宋体"/>
          <w:sz w:val="24"/>
          <w:szCs w:val="24"/>
        </w:rPr>
      </w:pPr>
    </w:p>
    <w:p w14:paraId="7592649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训练集样本数：20,000（猫狗各 10,000）  </w:t>
      </w:r>
    </w:p>
    <w:p w14:paraId="098FDA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验证集样本数：5,000（猫狗各 2,500）</w:t>
      </w:r>
    </w:p>
    <w:p w14:paraId="1AB7E9B5">
      <w:pPr>
        <w:rPr>
          <w:rFonts w:hint="eastAsia" w:ascii="宋体" w:hAnsi="宋体" w:eastAsia="宋体" w:cs="宋体"/>
          <w:sz w:val="24"/>
          <w:szCs w:val="24"/>
        </w:rPr>
      </w:pPr>
    </w:p>
    <w:p w14:paraId="2531ED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2.2 基线模型设计</w:t>
      </w:r>
    </w:p>
    <w:p w14:paraId="3632D80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采用经典的 CNN 堆叠结构，使用 TensorFlow/Keras 的 `Sequential` API 搭建模型，具体层次如下：</w:t>
      </w:r>
    </w:p>
    <w:p w14:paraId="04000268">
      <w:pPr>
        <w:rPr>
          <w:rFonts w:hint="eastAsia" w:ascii="宋体" w:hAnsi="宋体" w:eastAsia="宋体" w:cs="宋体"/>
          <w:sz w:val="24"/>
          <w:szCs w:val="24"/>
        </w:rPr>
      </w:pPr>
    </w:p>
    <w:p w14:paraId="78FA8A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层类型            | 输出形状          | 参数量   |</w:t>
      </w:r>
    </w:p>
    <w:p w14:paraId="06AD4D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|-------------------|-------------------|----------|</w:t>
      </w:r>
    </w:p>
    <w:p w14:paraId="41F9D0E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Conv2D (32, 3×3)  | (148,148,32)      | 896      |</w:t>
      </w:r>
    </w:p>
    <w:p w14:paraId="298EE6D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MaxPooling2D      | (74,74,32)        | 0        |</w:t>
      </w:r>
    </w:p>
    <w:p w14:paraId="131CB0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Conv2D (64, 3×3)  | (72,72,64)        | 18,496   |</w:t>
      </w:r>
    </w:p>
    <w:p w14:paraId="1F311D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MaxPooling2D      | (36,36,64)        | 0        |</w:t>
      </w:r>
    </w:p>
    <w:p w14:paraId="23F1B67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Conv2D (128, 3×3) | (34,34,128)       | 73,856   |</w:t>
      </w:r>
    </w:p>
    <w:p w14:paraId="5E81F7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MaxPooling2D      | (17,17,128)       | 0        |</w:t>
      </w:r>
    </w:p>
    <w:p w14:paraId="5055DA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Flatten           | (36992)           | 0        |</w:t>
      </w:r>
    </w:p>
    <w:p w14:paraId="2017048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Dense (512)       | (512)             | 18,940,416 |</w:t>
      </w:r>
    </w:p>
    <w:p w14:paraId="1314DF2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| Dense (1)         | (1)               | 513      |</w:t>
      </w:r>
    </w:p>
    <w:p w14:paraId="287D47C4">
      <w:pPr>
        <w:rPr>
          <w:rFonts w:hint="eastAsia" w:ascii="宋体" w:hAnsi="宋体" w:eastAsia="宋体" w:cs="宋体"/>
          <w:sz w:val="24"/>
          <w:szCs w:val="24"/>
        </w:rPr>
      </w:pPr>
    </w:p>
    <w:p w14:paraId="00FB91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总参数量：19,034,179（约 72.61 MB）</w:t>
      </w:r>
    </w:p>
    <w:p w14:paraId="7BAEF3D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激活函数：卷积层使用 ReLU，输出层使用 Sigmoid（适用于二分类）</w:t>
      </w:r>
    </w:p>
    <w:p w14:paraId="5892C589">
      <w:pPr>
        <w:rPr>
          <w:rFonts w:hint="eastAsia" w:ascii="宋体" w:hAnsi="宋体" w:eastAsia="宋体" w:cs="宋体"/>
          <w:sz w:val="24"/>
          <w:szCs w:val="24"/>
        </w:rPr>
      </w:pPr>
    </w:p>
    <w:p w14:paraId="1D8E682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2.3 模型编译与训练</w:t>
      </w:r>
    </w:p>
    <w:p w14:paraId="48972B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优化器：Adam（默认学习率）</w:t>
      </w:r>
    </w:p>
    <w:p w14:paraId="0845063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损失函数：`binary_crossentropy`</w:t>
      </w:r>
    </w:p>
    <w:p w14:paraId="034BF4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评估指标：`accuracy`</w:t>
      </w:r>
    </w:p>
    <w:p w14:paraId="73A353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训练轮数：20 个 epoch</w:t>
      </w:r>
    </w:p>
    <w:p w14:paraId="72D1C3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验证频率：每个 epoch 结束后在验证集上评估</w:t>
      </w:r>
    </w:p>
    <w:p w14:paraId="73FB1CD2">
      <w:pPr>
        <w:rPr>
          <w:rFonts w:hint="eastAsia" w:ascii="宋体" w:hAnsi="宋体" w:eastAsia="宋体" w:cs="宋体"/>
          <w:sz w:val="24"/>
          <w:szCs w:val="24"/>
        </w:rPr>
      </w:pPr>
    </w:p>
    <w:p w14:paraId="62544A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训练过程中记录了每个 epoch 的训练/验证损失和准确率，用于后续分析。</w:t>
      </w:r>
    </w:p>
    <w:p w14:paraId="64297BD6">
      <w:pPr>
        <w:rPr>
          <w:rFonts w:hint="eastAsia" w:ascii="宋体" w:hAnsi="宋体" w:eastAsia="宋体" w:cs="宋体"/>
          <w:sz w:val="24"/>
          <w:szCs w:val="24"/>
        </w:rPr>
      </w:pPr>
    </w:p>
    <w:p w14:paraId="37B43C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2.4 训练结果</w:t>
      </w:r>
    </w:p>
    <w:p w14:paraId="273E510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- 训练完成后，最终验证准确率约为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87</w:t>
      </w:r>
      <w:r>
        <w:rPr>
          <w:rFonts w:hint="eastAsia" w:ascii="宋体" w:hAnsi="宋体" w:eastAsia="宋体" w:cs="宋体"/>
          <w:sz w:val="24"/>
          <w:szCs w:val="24"/>
        </w:rPr>
        <w:t>%</w:t>
      </w:r>
    </w:p>
    <w:p w14:paraId="50191D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验证损失约为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0.26</w:t>
      </w:r>
    </w:p>
    <w:p w14:paraId="12AC90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训练曲线（准确率和损失随 epoch 变化）已保存为图片文件，可直观展示模型学习过程及过拟合情况。</w:t>
      </w:r>
    </w:p>
    <w:p w14:paraId="23AAC1FA">
      <w:pPr>
        <w:rPr>
          <w:rFonts w:hint="eastAsia" w:ascii="宋体" w:hAnsi="宋体" w:eastAsia="宋体" w:cs="宋体"/>
          <w:sz w:val="24"/>
          <w:szCs w:val="24"/>
        </w:rPr>
      </w:pPr>
    </w:p>
    <w:p w14:paraId="24CDE7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2.5 模型保存与验证</w:t>
      </w:r>
    </w:p>
    <w:p w14:paraId="55ACC4C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训练好的模型保存为 `baseline_cnn.h5`（HDF5 格式）。</w:t>
      </w:r>
    </w:p>
    <w:p w14:paraId="5AFA2F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通过独立的验证脚本 `verify_model.py` 加载模型并进行前向传播测试，确认模型文件完好无损，可正常用于后续预测和优化实验。</w:t>
      </w:r>
    </w:p>
    <w:p w14:paraId="668AAF59">
      <w:pPr>
        <w:rPr>
          <w:rFonts w:hint="eastAsia" w:ascii="宋体" w:hAnsi="宋体" w:eastAsia="宋体" w:cs="宋体"/>
          <w:sz w:val="24"/>
          <w:szCs w:val="24"/>
        </w:rPr>
      </w:pPr>
    </w:p>
    <w:p w14:paraId="252D485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3. 交付成果</w:t>
      </w:r>
    </w:p>
    <w:p w14:paraId="6F564DC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本阶段生成的交付物如下：</w:t>
      </w:r>
    </w:p>
    <w:p w14:paraId="66232C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模型文件：`baseline_cnn.h5`（约 72.6 MB）</w:t>
      </w:r>
    </w:p>
    <w:p w14:paraId="58ACBBE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训练曲线图：`baseline_training_curves.png`（包含准确率和损失曲线）</w:t>
      </w:r>
    </w:p>
    <w:p w14:paraId="6A742E5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训练脚本：`train_baseline.py`（包含完整的数据加载、模型定义、训练与保存代码）</w:t>
      </w:r>
    </w:p>
    <w:p w14:paraId="7E70FFCF">
      <w:pPr>
        <w:rPr>
          <w:rFonts w:hint="eastAsia" w:ascii="宋体" w:hAnsi="宋体" w:eastAsia="宋体" w:cs="宋体"/>
          <w:sz w:val="24"/>
          <w:szCs w:val="24"/>
        </w:rPr>
      </w:pPr>
    </w:p>
    <w:p w14:paraId="5DA9CE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使用说明</w:t>
      </w:r>
    </w:p>
    <w:p w14:paraId="6638D4E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成员 C 可直接加载 `baseline_cnn.h5` 作为基线模型，在其基础上进行优化实验（如更换优化器、添加正则化等），并与基线结果进行对比。</w:t>
      </w:r>
    </w:p>
    <w:p w14:paraId="26968C2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训练参数记录：优化器 Adam，batch_size=32，epochs=20，输入尺寸 150×150。</w:t>
      </w:r>
    </w:p>
    <w:p w14:paraId="74AAB21A">
      <w:pPr>
        <w:rPr>
          <w:rFonts w:hint="eastAsia" w:ascii="宋体" w:hAnsi="宋体" w:eastAsia="宋体" w:cs="宋体"/>
          <w:sz w:val="24"/>
          <w:szCs w:val="24"/>
        </w:rPr>
      </w:pPr>
    </w:p>
    <w:p w14:paraId="2A87B9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注意事项</w:t>
      </w:r>
    </w:p>
    <w:p w14:paraId="66C841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由于运行环境为 CPU，训练耗时较长（约 1 小时），但模型已成功保存，后续无需重新训练。</w:t>
      </w:r>
    </w:p>
    <w:p w14:paraId="58D17D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训练过程中出现的 oneDNN 和 GPU 警告均为正常提示，不影响模型质量。</w:t>
      </w:r>
    </w:p>
    <w:p w14:paraId="252AC8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DA36B8"/>
    <w:rsid w:val="1E454F51"/>
    <w:rsid w:val="3C3406F7"/>
    <w:rsid w:val="443941AE"/>
    <w:rsid w:val="76B372C6"/>
    <w:rsid w:val="77A5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ascii="Calibri" w:hAnsi="Calibri" w:eastAsiaTheme="minorEastAsia" w:cstheme="minorBidi"/>
      <w:kern w:val="2"/>
      <w:sz w:val="22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868</Words>
  <Characters>1445</Characters>
  <Lines>0</Lines>
  <Paragraphs>0</Paragraphs>
  <TotalTime>11</TotalTime>
  <ScaleCrop>false</ScaleCrop>
  <LinksUpToDate>false</LinksUpToDate>
  <CharactersWithSpaces>1782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2026-03-11T04:14:00Z</dcterms:created>
  <dc:creator>User</dc:creator>
  <cp:lastModifiedBy>理想</cp:lastModifiedBy>
  <dcterms:modified xsi:type="dcterms:W3CDTF">2026-03-20T04:18:39Z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969B595731CA4D3F8E1A268E3BA265F8_13</vt:lpwstr>
  </property>
  <property fmtid="{D5CDD505-2E9C-101B-9397-08002B2CF9AE}" pid="4" name="KSOTemplateDocerSaveRecord">
    <vt:lpwstr>eyJoZGlkIjoiYzg5NDE3MmQwYjQ2ZWQ4Mzg5NjhhOTkzNmU3MzVmNTEiLCJ1c2VySWQiOiIxNzI4NTU3NDY0In0=</vt:lpwstr>
  </property>
</Properties>
</file>