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 w:eastAsia="Microsoft YaHei"/>
          <w:b/>
          <w:sz w:val="56"/>
        </w:rPr>
        <w:t>Multimodal ReAct Agent</w:t>
      </w:r>
    </w:p>
    <w:p>
      <w:pPr>
        <w:jc w:val="center"/>
      </w:pPr>
      <w:r>
        <w:rPr>
          <w:rFonts w:ascii="Calibri" w:hAnsi="Calibri" w:eastAsia="Microsoft YaHei"/>
          <w:b w:val="0"/>
          <w:sz w:val="32"/>
        </w:rPr>
        <w:t>Systematic Ablation Study &amp; Evaluation</w:t>
      </w:r>
    </w:p>
    <w:p/>
    <w:p>
      <w:pPr>
        <w:jc w:val="center"/>
      </w:pPr>
      <w:r>
        <w:rPr>
          <w:rFonts w:ascii="Calibri" w:hAnsi="Calibri" w:eastAsia="Microsoft YaHei"/>
          <w:b w:val="0"/>
          <w:sz w:val="20"/>
        </w:rPr>
        <w:t>Model: claude-sonnet-4-6 | YOLOv8n | EasyOCR</w:t>
        <w:br/>
        <w:t>Hardware: RTX 5060 Ti 8GB | i5-14600KF</w:t>
        <w:br/>
        <w:t>Date: 2026-05-23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</w:rPr>
        <w:t>1. Experiment Overview</w:t>
      </w:r>
    </w:p>
    <w:p>
      <w:r>
        <w:rPr>
          <w:rFonts w:ascii="Calibri" w:hAnsi="Calibri" w:eastAsia="Microsoft YaHei"/>
          <w:b w:val="0"/>
          <w:sz w:val="21"/>
        </w:rPr>
        <w:t>This report documents two experiments evaluating a multimodal ReAct (Reasoning + Acting) agent that combines OCR (EasyOCR), object detection (YOLOv8n), vision-language understanding (Claude VLM), and knowledge search into an autonomous reasoning loop.</w:t>
      </w:r>
    </w:p>
    <w:p>
      <w:r>
        <w:rPr>
          <w:rFonts w:ascii="Calibri" w:hAnsi="Calibri" w:eastAsia="Microsoft YaHei"/>
          <w:b w:val="0"/>
          <w:sz w:val="21"/>
        </w:rPr>
        <w:t>Experiment 1 (Small-Scale Validation): 10 manually curated image-question pairs across OCR, detection, and knowledge-search categories. Baseline (direct VLM) vs Full Agent comparison.</w:t>
      </w:r>
    </w:p>
    <w:p>
      <w:r>
        <w:rPr>
          <w:rFonts w:ascii="Calibri" w:hAnsi="Calibri" w:eastAsia="Microsoft YaHei"/>
          <w:b w:val="0"/>
          <w:sz w:val="21"/>
        </w:rPr>
        <w:t>Experiment 2 (Ablation Study): 100 samples from TextVQA validation set. Four configurations — Baseline (VLM only), OCR Only, Detect Only, and Full Agent — systematically ablating tool availability.</w:t>
      </w:r>
    </w:p>
    <w:p>
      <w:pPr>
        <w:pStyle w:val="Heading1"/>
      </w:pPr>
      <w:r>
        <w:rPr>
          <w:rFonts w:ascii="Calibri" w:hAnsi="Calibri" w:eastAsia="Microsoft YaHei"/>
          <w:b/>
        </w:rPr>
        <w:t>2. System Architecture</w:t>
      </w:r>
    </w:p>
    <w:p>
      <w:r>
        <w:rPr>
          <w:rFonts w:ascii="Calibri" w:hAnsi="Calibri" w:eastAsia="Microsoft YaHei"/>
          <w:b w:val="0"/>
          <w:sz w:val="21"/>
        </w:rPr>
        <w:t>The ReAct agent follows a Thought → Action → Observation loop (max 4 steps). At each step, the LLM decides whether to invoke a tool or produce a final answer.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Backend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Function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EasyOCR (ch_sim, en)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text extraction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YOLOv8n (CUDA)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Object detection (conf &gt;= 0.5)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 Vision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Visual description / QA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Knowledge search (3 bullets)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</w:rPr>
        <w:t>3. Experiment 1: Small-Scale Validation</w:t>
      </w:r>
    </w:p>
    <w:p>
      <w:pPr>
        <w:pStyle w:val="Heading2"/>
      </w:pPr>
      <w:r>
        <w:rPr>
          <w:rFonts w:ascii="Calibri" w:hAnsi="Calibri" w:eastAsia="Microsoft YaHei"/>
          <w:b/>
        </w:rPr>
        <w:t>3.1 Design</w:t>
      </w:r>
    </w:p>
    <w:p>
      <w:r>
        <w:rPr>
          <w:rFonts w:ascii="Calibri" w:hAnsi="Calibri" w:eastAsia="Microsoft YaHei"/>
          <w:b w:val="0"/>
          <w:sz w:val="21"/>
        </w:rPr>
        <w:t>10 manually selected image-question pairs from Wikimedia Commons: OCR (3 text images), Detection (4 scene images), Search (3 landmark/animal images). Each answered by both Baseline (direct VLM) and Full Agent.</w:t>
      </w:r>
    </w:p>
    <w:p>
      <w:pPr>
        <w:pStyle w:val="Heading2"/>
      </w:pPr>
      <w:r>
        <w:rPr>
          <w:rFonts w:ascii="Calibri" w:hAnsi="Calibri" w:eastAsia="Microsoft YaHei"/>
          <w:b/>
        </w:rPr>
        <w:t>3.2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Image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Baseline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Agent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Tools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ocr_sign.jpg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text is written in this 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VLM failed: Request timed out or interrupted. This could be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图片中的文字是：**HOLLYWODD**</w:t>
              <w:br/>
              <w:br/>
              <w:t xml:space="preserve">（注意：这是图片中实际显示的文字，其中 "HOLLYWOOD" 被拼写为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ocr_notice.jpg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Please read and transcribe all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 is the full text from the sign:</w:t>
              <w:br/>
              <w:br/>
              <w:t>---</w:t>
              <w:br/>
              <w:br/>
              <w:t>**NOTICE TO PUBLI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以下是图片中识别出的文字内容（已整理）：</w:t>
              <w:br/>
              <w:br/>
              <w:t>---</w:t>
              <w:br/>
              <w:br/>
              <w:t>**NOTICE**</w:t>
              <w:br/>
              <w:br/>
              <w:t>Missouri Angel AE — 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ocr_label.jpg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Extract all text content from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Here's all the text extracted from the image:</w:t>
              <w:br/>
              <w:br/>
              <w:t>**Main sign:*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以下是从图片中提取的所有文字内容：</w:t>
              <w:br/>
              <w:br/>
              <w:t>**OCR 识别结果：**</w:t>
              <w:br/>
              <w:br/>
              <w:t>&gt; `DALAY 陇 WLCCCO'UO TO Fo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detect_street.jpg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objects can you detect 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This isn't really a street scene — it's a skyline shot, like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图片物体检测结果 🏙️</w:t>
              <w:br/>
              <w:br/>
              <w:t>&gt; **注意：** 该图片并非街景，而是一张**曼哈顿天际线**的远景照片，拍摄于蓝调时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detect, vlm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detect_park.jpg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List all detectable objects 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🌳 Park Image — Detectable Objects</w:t>
              <w:br/>
              <w:br/>
              <w:t>### 👥 People</w:t>
              <w:br/>
              <w:t>- **Adult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在这张公园图片中，检测到的所有对象如下：</w:t>
              <w:br/>
              <w:br/>
              <w:t>**人物 (Person)**</w:t>
              <w:br/>
              <w:t>| 编号 | 置信度 |</w:t>
              <w:br/>
              <w:t>|------|-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detect_room.jpg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 and name all objects vi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图像中可识别的物体</w:t>
              <w:br/>
              <w:br/>
              <w:t>### 家具</w:t>
              <w:br/>
              <w:t>1. **原木切片边桌（树桩小桌）** — 以天然木材横截面为桌面，保留木纹和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🏠 房间物体检测结果</w:t>
              <w:br/>
              <w:br/>
              <w:t>综合 **目标检测（detect）** 与 **视觉语言模型（vlm）** 的分析，图片中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direct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detect_animals.jpg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animals or objects can yo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Here's what's in the image:</w:t>
              <w:br/>
              <w:br/>
              <w:t>**Animal:**</w:t>
              <w:br/>
              <w:t xml:space="preserve">- A **taby cat** —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在这张图片中，我检测到了**一只虎斑猫（Tabby Cat）**，置信度为 85%。以下是详细描述：</w:t>
              <w:br/>
              <w:br/>
              <w:t>**基本信息**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detect, vlm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search_landmark.jpg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Identify this landmark and pro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 Eifel Tower — Paris, France</w:t>
              <w:br/>
              <w:br/>
              <w:t>**Construction &amp; Origins**</w:t>
              <w:br/>
              <w:t xml:space="preserve">-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🗼 埃菲尔铁塔 (Eiffel Tower)</w:t>
              <w:br/>
              <w:br/>
              <w:t>**地点：** 法国巴黎，战神广场（Champ de Mars）</w:t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search_monument.jpg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is this ancient structure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VLM failed: Request timed out or interrupted. This could be 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 🏛️ 罗马斗兽场 (The Colosseum)</w:t>
              <w:br/>
              <w:br/>
              <w:t>## 基本信息</w:t>
              <w:br/>
              <w:t>图片中的古代建筑是位于意大利罗马的**罗马斗兽场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search_animal.jpg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What species is this animal? 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This is a giant panda (*Ailuropoda melanoleuca*).</w:t>
              <w:br/>
              <w:br/>
              <w:t>**Habitat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## 大熊猫 (*Ailuropoda melanoleuca*)</w:t>
              <w:br/>
              <w:br/>
              <w:t>### 物种识别</w:t>
              <w:br/>
              <w:t>图片中的动物是**大熊猫**，具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vlm, search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Tool usage: {'ocr': 3, 'detect': 3, 'vlm': 5, 'search': 3}</w:t>
      </w:r>
    </w:p>
    <w:p>
      <w:r>
        <w:rPr>
          <w:rFonts w:ascii="Calibri" w:hAnsi="Calibri" w:eastAsia="Microsoft YaHei"/>
          <w:b w:val="0"/>
          <w:sz w:val="21"/>
        </w:rPr>
        <w:t>Avg answer length — Baseline: 732 chars, Agent: 570 chars</w:t>
      </w:r>
    </w:p>
    <w:p>
      <w:pPr>
        <w:pStyle w:val="Heading2"/>
      </w:pPr>
      <w:r>
        <w:rPr>
          <w:rFonts w:ascii="Calibri" w:hAnsi="Calibri" w:eastAsia="Microsoft YaHei"/>
          <w:b/>
        </w:rPr>
        <w:t>3.3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7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b/>
        </w:rPr>
        <w:t>4. Experiment 2: Ablation Study</w:t>
      </w:r>
    </w:p>
    <w:p>
      <w:pPr>
        <w:pStyle w:val="Heading2"/>
      </w:pPr>
      <w:r>
        <w:rPr>
          <w:rFonts w:ascii="Calibri" w:hAnsi="Calibri" w:eastAsia="Microsoft YaHei"/>
          <w:b/>
        </w:rPr>
        <w:t>4.1 Design</w:t>
      </w:r>
    </w:p>
    <w:p>
      <w:r>
        <w:rPr>
          <w:rFonts w:ascii="Calibri" w:hAnsi="Calibri" w:eastAsia="Microsoft YaHei"/>
          <w:b w:val="0"/>
          <w:sz w:val="21"/>
        </w:rPr>
        <w:t>100 TextVQA samples through four configurations: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 (VLM only)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Direct VLM, no tools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Only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OCR + VLM (detect/search disabled)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 Only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Detect + VLM (ocr/search disabled)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Full Agent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Agent: all tools available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Metrics: Exact Match (EM), Contains Match, Latency (s), Token consumption. API calls retry once on failure. Max 4 agent steps.</w:t>
      </w:r>
    </w:p>
    <w:p>
      <w:pPr>
        <w:pStyle w:val="Heading2"/>
      </w:pPr>
      <w:r>
        <w:rPr>
          <w:rFonts w:ascii="Calibri" w:hAnsi="Calibri" w:eastAsia="Microsoft YaHei"/>
          <w:b/>
        </w:rPr>
        <w:t>4.2 Results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Configuration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EM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Contains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Latency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Tokens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 (VLM only)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21.0s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Only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51.2s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3295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 Only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46.9s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Full Agent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59.1s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3434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</w:rPr>
        <w:t>4.3 Tool Usage by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Configuration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OCR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Detect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VLM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Search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Baseline (VLM only)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OCR Only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 Only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Full Agent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0.7/q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0.0/q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</w:rPr>
        <w:t>4.4 Charts</w:t>
      </w:r>
    </w:p>
    <w:p>
      <w:r>
        <w:rPr>
          <w:rFonts w:ascii="Calibri" w:hAnsi="Calibri" w:eastAsia="Microsoft YaHei"/>
          <w:b w:val="0"/>
          <w:sz w:val="18"/>
        </w:rPr>
        <w:t>Accuracy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Latency Boxplot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Tool Usage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usag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sz w:val="18"/>
        </w:rPr>
        <w:t>Token Efficiency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effici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b/>
        </w:rPr>
        <w:t>5. Key Findings</w:t>
      </w:r>
    </w:p>
    <w:p>
      <w:pPr>
        <w:pStyle w:val="Heading2"/>
      </w:pPr>
      <w:r>
        <w:rPr>
          <w:rFonts w:ascii="Calibri" w:hAnsi="Calibri" w:eastAsia="Microsoft YaHei"/>
          <w:b/>
        </w:rPr>
        <w:t>5.1 Tool-Augmented Reasoning Has Trade-offs</w:t>
      </w:r>
    </w:p>
    <w:p>
      <w:r>
        <w:rPr>
          <w:rFonts w:ascii="Calibri" w:hAnsi="Calibri" w:eastAsia="Microsoft YaHei"/>
          <w:b w:val="0"/>
          <w:sz w:val="21"/>
        </w:rPr>
        <w:t>The Full Agent achieves richer, structured answers but adds 2-3x latency vs direct VLM. Contains-match favors baseline; detection-only shows marginal EM improvement on object questions.</w:t>
      </w:r>
    </w:p>
    <w:p>
      <w:pPr>
        <w:pStyle w:val="Heading2"/>
      </w:pPr>
      <w:r>
        <w:rPr>
          <w:rFonts w:ascii="Calibri" w:hAnsi="Calibri" w:eastAsia="Microsoft YaHei"/>
          <w:b/>
        </w:rPr>
        <w:t>5.2 OCR is the Most Frequently Used Tool</w:t>
      </w:r>
    </w:p>
    <w:p>
      <w:r>
        <w:rPr>
          <w:rFonts w:ascii="Calibri" w:hAnsi="Calibri" w:eastAsia="Microsoft YaHei"/>
          <w:b w:val="0"/>
          <w:sz w:val="21"/>
        </w:rPr>
        <w:t>In Full Agent mode, OCR is called most often since TextVQA questions involve reading image text. Detection is invoked selectively when objects are visible.</w:t>
      </w:r>
    </w:p>
    <w:p>
      <w:pPr>
        <w:pStyle w:val="Heading2"/>
      </w:pPr>
      <w:r>
        <w:rPr>
          <w:rFonts w:ascii="Calibri" w:hAnsi="Calibri" w:eastAsia="Microsoft YaHei"/>
          <w:b/>
        </w:rPr>
        <w:t>5.3 Token Efficiency Varies Widely</w:t>
      </w:r>
    </w:p>
    <w:p>
      <w:r>
        <w:rPr>
          <w:rFonts w:ascii="Calibri" w:hAnsi="Calibri" w:eastAsia="Microsoft YaHei"/>
          <w:b w:val="0"/>
          <w:sz w:val="21"/>
        </w:rPr>
        <w:t>Agent approaches consume 3,000-4,000 tokens on average vs baseline's single API call. Direct VLM is more cost-effective for simple queries; agent provides thorough analysis for complex ones.</w:t>
      </w:r>
    </w:p>
    <w:p>
      <w:pPr>
        <w:pStyle w:val="Heading1"/>
      </w:pPr>
      <w:r>
        <w:rPr>
          <w:rFonts w:ascii="Calibri" w:hAnsi="Calibri" w:eastAsia="Microsoft YaHei"/>
          <w:b/>
        </w:rPr>
        <w:t>6. Conclusion</w:t>
      </w:r>
    </w:p>
    <w:p>
      <w:r>
        <w:rPr>
          <w:rFonts w:ascii="Calibri" w:hAnsi="Calibri" w:eastAsia="Microsoft YaHei"/>
          <w:b w:val="0"/>
          <w:sz w:val="21"/>
        </w:rPr>
        <w:t>The Multimodal ReAct Agent successfully demonstrates autonomous tool selection for image understanding. Direct VLM is fastest for simple queries; agent excels at multi-faceted questions requiring OCR + detection + knowledge retrieval. Future work: dynamic tool selection policy optimization and latency reduction.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