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60EE" w:rsidRPr="009F5476" w:rsidRDefault="000360EE" w:rsidP="009F5476">
      <w:pPr>
        <w:pStyle w:val="ListParagraph"/>
        <w:rPr>
          <w:rFonts w:ascii="Arial" w:hAnsi="Arial" w:cs="Arial"/>
          <w:color w:val="0F243E" w:themeColor="text2" w:themeShade="80"/>
          <w:sz w:val="44"/>
          <w:szCs w:val="44"/>
        </w:rPr>
      </w:pPr>
      <w:r w:rsidRPr="009F5476">
        <w:rPr>
          <w:rFonts w:ascii="Arial" w:hAnsi="Arial" w:cs="Arial"/>
          <w:color w:val="0F243E" w:themeColor="text2" w:themeShade="80"/>
          <w:sz w:val="44"/>
          <w:szCs w:val="44"/>
        </w:rPr>
        <w:t xml:space="preserve">AICTE | IBM </w:t>
      </w:r>
      <w:proofErr w:type="spellStart"/>
      <w:r w:rsidRPr="009F5476">
        <w:rPr>
          <w:rFonts w:ascii="Arial" w:hAnsi="Arial" w:cs="Arial"/>
          <w:color w:val="0F243E" w:themeColor="text2" w:themeShade="80"/>
          <w:sz w:val="44"/>
          <w:szCs w:val="44"/>
        </w:rPr>
        <w:t>SkillsBuild</w:t>
      </w:r>
      <w:proofErr w:type="spellEnd"/>
      <w:r w:rsidRPr="009F5476">
        <w:rPr>
          <w:rFonts w:ascii="Arial" w:hAnsi="Arial" w:cs="Arial"/>
          <w:color w:val="0F243E" w:themeColor="text2" w:themeShade="80"/>
          <w:sz w:val="44"/>
          <w:szCs w:val="44"/>
        </w:rPr>
        <w:t xml:space="preserve"> Data Analytics with AI Academic Internship</w:t>
      </w:r>
    </w:p>
    <w:p w:rsidR="00C920BD" w:rsidRPr="008F4B41" w:rsidRDefault="00C920BD" w:rsidP="000360EE">
      <w:pPr>
        <w:rPr>
          <w:rFonts w:ascii="Arial" w:hAnsi="Arial" w:cs="Arial"/>
          <w:color w:val="0F243E" w:themeColor="text2" w:themeShade="80"/>
          <w:sz w:val="44"/>
          <w:szCs w:val="44"/>
        </w:rPr>
      </w:pPr>
    </w:p>
    <w:p w:rsidR="000360EE" w:rsidRPr="009F5476" w:rsidRDefault="000360EE" w:rsidP="008F4B41">
      <w:pPr>
        <w:jc w:val="center"/>
        <w:rPr>
          <w:rFonts w:ascii="Arial" w:hAnsi="Arial" w:cs="Arial"/>
          <w:b/>
          <w:bCs/>
          <w:color w:val="17365D" w:themeColor="text2" w:themeShade="BF"/>
          <w:sz w:val="28"/>
          <w:szCs w:val="28"/>
        </w:rPr>
      </w:pPr>
      <w:bookmarkStart w:id="0" w:name="_GoBack"/>
      <w:bookmarkEnd w:id="0"/>
      <w:r w:rsidRPr="009F5476">
        <w:rPr>
          <w:rFonts w:ascii="Arial" w:hAnsi="Arial" w:cs="Arial"/>
          <w:b/>
          <w:bCs/>
          <w:color w:val="17365D" w:themeColor="text2" w:themeShade="BF"/>
          <w:sz w:val="28"/>
          <w:szCs w:val="28"/>
        </w:rPr>
        <w:t>PROJECT REPORT</w:t>
      </w:r>
    </w:p>
    <w:p w:rsidR="00C920BD" w:rsidRPr="008F4B41" w:rsidRDefault="00C920BD" w:rsidP="008F4B41">
      <w:pPr>
        <w:jc w:val="center"/>
        <w:rPr>
          <w:rFonts w:ascii="Arial" w:hAnsi="Arial" w:cs="Arial"/>
          <w:color w:val="17365D" w:themeColor="text2" w:themeShade="BF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8F4B41" w:rsidTr="00F43E61">
        <w:tc>
          <w:tcPr>
            <w:tcW w:w="9962" w:type="dxa"/>
            <w:shd w:val="clear" w:color="auto" w:fill="F2F2F2" w:themeFill="background1" w:themeFillShade="F2"/>
          </w:tcPr>
          <w:p w:rsidR="00F43E61" w:rsidRDefault="00F43E61" w:rsidP="008F4B41">
            <w:pPr>
              <w:pStyle w:val="NormalWeb"/>
              <w:rPr>
                <w:rFonts w:hAnsi="Symbol"/>
              </w:rPr>
            </w:pPr>
          </w:p>
          <w:p w:rsidR="008F4B41" w:rsidRDefault="008F4B41" w:rsidP="008F4B41">
            <w:pPr>
              <w:pStyle w:val="NormalWeb"/>
            </w:pPr>
            <w:r>
              <w:t xml:space="preserve"> </w:t>
            </w:r>
            <w:r>
              <w:rPr>
                <w:b/>
                <w:bCs/>
              </w:rPr>
              <w:t>Title:</w:t>
            </w:r>
            <w:r w:rsidR="00F43E61">
              <w:t xml:space="preserve"> </w:t>
            </w:r>
            <w:r w:rsidR="00F43E61">
              <w:t>AI-POWERED</w:t>
            </w:r>
            <w:r w:rsidR="00F43E61">
              <w:t xml:space="preserve"> </w:t>
            </w:r>
            <w:r>
              <w:t>CUSTOMER RETENTION &amp; CHURN RISK ANALYTICS</w:t>
            </w:r>
          </w:p>
          <w:p w:rsidR="008F4B41" w:rsidRPr="009F5476" w:rsidRDefault="008F4B41" w:rsidP="008F4B41">
            <w:pPr>
              <w:pStyle w:val="NormalWeb"/>
              <w:rPr>
                <w:b/>
                <w:bCs/>
              </w:rPr>
            </w:pPr>
            <w:r w:rsidRPr="009F5476">
              <w:rPr>
                <w:b/>
                <w:bCs/>
              </w:rPr>
              <w:t xml:space="preserve">AICTE | IBM </w:t>
            </w:r>
            <w:proofErr w:type="spellStart"/>
            <w:r w:rsidRPr="009F5476">
              <w:rPr>
                <w:b/>
                <w:bCs/>
              </w:rPr>
              <w:t>SkillsBuild</w:t>
            </w:r>
            <w:proofErr w:type="spellEnd"/>
            <w:r w:rsidRPr="009F5476">
              <w:rPr>
                <w:b/>
                <w:bCs/>
              </w:rPr>
              <w:t xml:space="preserve"> Data Analytics with AI Academic Internship 2026</w:t>
            </w:r>
          </w:p>
          <w:p w:rsidR="00F43E61" w:rsidRDefault="008F4B41" w:rsidP="008F4B41">
            <w:pPr>
              <w:pStyle w:val="NormalWeb"/>
            </w:pPr>
            <w:r>
              <w:t xml:space="preserve">Submitted By: </w:t>
            </w:r>
            <w:r>
              <w:rPr>
                <w:b/>
                <w:bCs/>
              </w:rPr>
              <w:t xml:space="preserve">Donga </w:t>
            </w:r>
            <w:proofErr w:type="spellStart"/>
            <w:r>
              <w:rPr>
                <w:b/>
                <w:bCs/>
              </w:rPr>
              <w:t>Anitha</w:t>
            </w:r>
            <w:proofErr w:type="spellEnd"/>
            <w:r>
              <w:rPr>
                <w:b/>
                <w:bCs/>
              </w:rPr>
              <w:t xml:space="preserve"> Devi</w:t>
            </w:r>
            <w:r w:rsidR="00F43E61">
              <w:t xml:space="preserve"> </w:t>
            </w:r>
          </w:p>
          <w:p w:rsidR="00F43E61" w:rsidRDefault="008F4B41" w:rsidP="008F4B41">
            <w:pPr>
              <w:pStyle w:val="NormalWeb"/>
            </w:pPr>
            <w:r>
              <w:t xml:space="preserve">Institution: </w:t>
            </w:r>
            <w:proofErr w:type="spellStart"/>
            <w:r>
              <w:rPr>
                <w:b/>
                <w:bCs/>
              </w:rPr>
              <w:t>Pragati</w:t>
            </w:r>
            <w:proofErr w:type="spellEnd"/>
            <w:r>
              <w:rPr>
                <w:b/>
                <w:bCs/>
              </w:rPr>
              <w:t xml:space="preserve"> Engineering College</w:t>
            </w:r>
          </w:p>
          <w:p w:rsidR="008F4B41" w:rsidRDefault="008F4B41" w:rsidP="008F4B41">
            <w:pPr>
              <w:pStyle w:val="NormalWeb"/>
            </w:pPr>
            <w:r>
              <w:t xml:space="preserve">Facilitator: </w:t>
            </w:r>
            <w:proofErr w:type="spellStart"/>
            <w:r>
              <w:rPr>
                <w:b/>
                <w:bCs/>
              </w:rPr>
              <w:t>BharatCares</w:t>
            </w:r>
            <w:proofErr w:type="spellEnd"/>
            <w:r>
              <w:rPr>
                <w:b/>
                <w:bCs/>
              </w:rPr>
              <w:t xml:space="preserve"> &amp; AICTE</w:t>
            </w:r>
          </w:p>
          <w:p w:rsidR="008F4B41" w:rsidRDefault="008F4B41" w:rsidP="000360EE">
            <w:pPr>
              <w:rPr>
                <w:rFonts w:ascii="Arial" w:hAnsi="Arial" w:cs="Arial"/>
              </w:rPr>
            </w:pPr>
          </w:p>
        </w:tc>
      </w:tr>
    </w:tbl>
    <w:p w:rsidR="000360EE" w:rsidRPr="008F4B41" w:rsidRDefault="000360EE" w:rsidP="000360EE">
      <w:pPr>
        <w:rPr>
          <w:rFonts w:ascii="Arial" w:hAnsi="Arial" w:cs="Arial"/>
        </w:rPr>
      </w:pPr>
    </w:p>
    <w:p w:rsidR="00C920BD" w:rsidRDefault="00C920BD" w:rsidP="000360EE">
      <w:pPr>
        <w:rPr>
          <w:rFonts w:ascii="Arial" w:hAnsi="Arial" w:cs="Arial"/>
          <w:sz w:val="24"/>
          <w:szCs w:val="24"/>
        </w:rPr>
      </w:pPr>
    </w:p>
    <w:p w:rsidR="000360EE" w:rsidRPr="009F5476" w:rsidRDefault="000360EE" w:rsidP="000360EE">
      <w:pPr>
        <w:rPr>
          <w:rFonts w:ascii="Arial" w:hAnsi="Arial" w:cs="Arial"/>
          <w:b/>
          <w:bCs/>
          <w:sz w:val="24"/>
          <w:szCs w:val="24"/>
        </w:rPr>
      </w:pPr>
      <w:r w:rsidRPr="009F5476">
        <w:rPr>
          <w:rFonts w:ascii="Arial" w:hAnsi="Arial" w:cs="Arial"/>
          <w:b/>
          <w:bCs/>
          <w:sz w:val="24"/>
          <w:szCs w:val="24"/>
        </w:rPr>
        <w:t>1. EXECUTIVE SUMMARY</w:t>
      </w:r>
    </w:p>
    <w:p w:rsidR="000360EE" w:rsidRPr="008F4B41" w:rsidRDefault="000360EE" w:rsidP="000360EE">
      <w:pPr>
        <w:rPr>
          <w:rFonts w:ascii="Arial" w:hAnsi="Arial" w:cs="Arial"/>
        </w:rPr>
      </w:pPr>
      <w:r w:rsidRPr="008F4B41">
        <w:rPr>
          <w:rFonts w:ascii="Arial" w:hAnsi="Arial" w:cs="Arial"/>
        </w:rPr>
        <w:t xml:space="preserve">This project develops an end-to-end data analytics and machine learning solution designed to address customer churn and revenue loss. </w:t>
      </w:r>
      <w:proofErr w:type="gramStart"/>
      <w:r w:rsidRPr="008F4B41">
        <w:rPr>
          <w:rFonts w:ascii="Arial" w:hAnsi="Arial" w:cs="Arial"/>
        </w:rPr>
        <w:t>Following the decision-driven intelligence framework, the analysis transitions from raw data to actionable business strategy.</w:t>
      </w:r>
      <w:proofErr w:type="gramEnd"/>
      <w:r w:rsidRPr="008F4B41">
        <w:rPr>
          <w:rFonts w:ascii="Arial" w:hAnsi="Arial" w:cs="Arial"/>
        </w:rPr>
        <w:t xml:space="preserve"> Using statistical </w:t>
      </w:r>
      <w:proofErr w:type="spellStart"/>
      <w:r w:rsidRPr="008F4B41">
        <w:rPr>
          <w:rFonts w:ascii="Arial" w:hAnsi="Arial" w:cs="Arial"/>
        </w:rPr>
        <w:t>modeling</w:t>
      </w:r>
      <w:proofErr w:type="spellEnd"/>
      <w:r w:rsidRPr="008F4B41">
        <w:rPr>
          <w:rFonts w:ascii="Arial" w:hAnsi="Arial" w:cs="Arial"/>
        </w:rPr>
        <w:t xml:space="preserve"> and a Random Forest classification algorithm, the model achieves robust predictive performance to identify high-risk churn customers before they discontinue service.</w:t>
      </w:r>
    </w:p>
    <w:p w:rsidR="000360EE" w:rsidRPr="008F4B41" w:rsidRDefault="000360EE" w:rsidP="000360EE">
      <w:pPr>
        <w:rPr>
          <w:rFonts w:ascii="Arial" w:hAnsi="Arial" w:cs="Arial"/>
        </w:rPr>
      </w:pPr>
    </w:p>
    <w:p w:rsidR="000360EE" w:rsidRPr="009F5476" w:rsidRDefault="000360EE" w:rsidP="000360EE">
      <w:pPr>
        <w:rPr>
          <w:rFonts w:ascii="Arial" w:hAnsi="Arial" w:cs="Arial"/>
          <w:b/>
          <w:bCs/>
        </w:rPr>
      </w:pPr>
      <w:r w:rsidRPr="009F5476">
        <w:rPr>
          <w:rFonts w:ascii="Arial" w:hAnsi="Arial" w:cs="Arial"/>
          <w:b/>
          <w:bCs/>
          <w:sz w:val="24"/>
          <w:szCs w:val="24"/>
        </w:rPr>
        <w:t>2.</w:t>
      </w:r>
      <w:r w:rsidRPr="009F5476">
        <w:rPr>
          <w:rFonts w:ascii="Arial" w:hAnsi="Arial" w:cs="Arial"/>
          <w:b/>
          <w:bCs/>
        </w:rPr>
        <w:t xml:space="preserve"> </w:t>
      </w:r>
      <w:r w:rsidRPr="009F5476">
        <w:rPr>
          <w:rFonts w:ascii="Arial" w:hAnsi="Arial" w:cs="Arial"/>
          <w:b/>
          <w:bCs/>
          <w:sz w:val="24"/>
          <w:szCs w:val="24"/>
        </w:rPr>
        <w:t>PROBLEM STATEMENT &amp; OBJECTIVES</w:t>
      </w:r>
    </w:p>
    <w:p w:rsidR="000360EE" w:rsidRPr="008F4B41" w:rsidRDefault="000360EE" w:rsidP="000360EE">
      <w:pPr>
        <w:rPr>
          <w:rFonts w:ascii="Arial" w:hAnsi="Arial" w:cs="Arial"/>
        </w:rPr>
      </w:pPr>
      <w:r w:rsidRPr="008F4B41">
        <w:rPr>
          <w:rFonts w:ascii="Arial" w:hAnsi="Arial" w:cs="Arial"/>
        </w:rPr>
        <w:t>Retaining existing customers is significantly more cost-effective than acquiring new ones. The primary objectives of this project are:</w:t>
      </w:r>
    </w:p>
    <w:p w:rsidR="000360EE" w:rsidRDefault="000360EE" w:rsidP="00F43E6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43E61">
        <w:rPr>
          <w:rFonts w:ascii="Arial" w:hAnsi="Arial" w:cs="Arial"/>
        </w:rPr>
        <w:t>Identify key KPIs influencing customer retention and monthly expenditure.</w:t>
      </w:r>
    </w:p>
    <w:p w:rsidR="000360EE" w:rsidRDefault="00F43E61" w:rsidP="000360E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8F4B41">
        <w:rPr>
          <w:rFonts w:ascii="Arial" w:hAnsi="Arial" w:cs="Arial"/>
        </w:rPr>
        <w:t>Analyze</w:t>
      </w:r>
      <w:proofErr w:type="spellEnd"/>
      <w:r w:rsidRPr="008F4B41">
        <w:rPr>
          <w:rFonts w:ascii="Arial" w:hAnsi="Arial" w:cs="Arial"/>
        </w:rPr>
        <w:t xml:space="preserve"> trends and feature drivers responsible for customer attrition.</w:t>
      </w:r>
    </w:p>
    <w:p w:rsidR="00F43E61" w:rsidRDefault="00F43E61" w:rsidP="000360E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F4B41">
        <w:rPr>
          <w:rFonts w:ascii="Arial" w:hAnsi="Arial" w:cs="Arial"/>
        </w:rPr>
        <w:t>Build a machine learning classification model to flag churn risk accurately.</w:t>
      </w:r>
    </w:p>
    <w:p w:rsidR="000360EE" w:rsidRPr="00F43E61" w:rsidRDefault="00F43E61" w:rsidP="00F43E6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43E61">
        <w:rPr>
          <w:rFonts w:ascii="Arial" w:hAnsi="Arial" w:cs="Arial"/>
        </w:rPr>
        <w:t>Formulate targeted business actions to mitigate customer churn.</w:t>
      </w:r>
    </w:p>
    <w:p w:rsidR="000360EE" w:rsidRPr="008F4B41" w:rsidRDefault="000360EE" w:rsidP="000360EE">
      <w:pPr>
        <w:rPr>
          <w:rFonts w:ascii="Arial" w:hAnsi="Arial" w:cs="Arial"/>
        </w:rPr>
      </w:pPr>
    </w:p>
    <w:p w:rsidR="000360EE" w:rsidRPr="009F5476" w:rsidRDefault="00C920BD" w:rsidP="000360E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</w:rPr>
        <w:br w:type="page"/>
      </w:r>
      <w:r w:rsidR="000360EE" w:rsidRPr="009F5476">
        <w:rPr>
          <w:rFonts w:ascii="Arial" w:hAnsi="Arial" w:cs="Arial"/>
          <w:b/>
          <w:bCs/>
          <w:sz w:val="24"/>
          <w:szCs w:val="24"/>
        </w:rPr>
        <w:lastRenderedPageBreak/>
        <w:t>3. DATASET OVERVIEW &amp; PREPROCESSING</w:t>
      </w:r>
    </w:p>
    <w:p w:rsidR="000360EE" w:rsidRPr="008F4B41" w:rsidRDefault="000360EE" w:rsidP="000360EE">
      <w:pPr>
        <w:rPr>
          <w:rFonts w:ascii="Arial" w:hAnsi="Arial" w:cs="Arial"/>
        </w:rPr>
      </w:pPr>
      <w:r w:rsidRPr="008F4B41">
        <w:rPr>
          <w:rFonts w:ascii="Arial" w:hAnsi="Arial" w:cs="Arial"/>
        </w:rPr>
        <w:t>The dataset contains customer demographic profiles, contract specifications, service usage metrics, and historical support interactions.</w:t>
      </w:r>
    </w:p>
    <w:p w:rsidR="000360EE" w:rsidRPr="00C920BD" w:rsidRDefault="000360EE" w:rsidP="00C920BD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C920BD">
        <w:rPr>
          <w:rFonts w:ascii="Arial" w:hAnsi="Arial" w:cs="Arial"/>
        </w:rPr>
        <w:t>Total Records: 1,000 customers</w:t>
      </w:r>
    </w:p>
    <w:p w:rsidR="00F43E61" w:rsidRPr="008F4B41" w:rsidRDefault="00F43E61" w:rsidP="000360EE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0"/>
        <w:gridCol w:w="2490"/>
        <w:gridCol w:w="2491"/>
        <w:gridCol w:w="2491"/>
      </w:tblGrid>
      <w:tr w:rsidR="00F43E61" w:rsidTr="00C920BD">
        <w:trPr>
          <w:trHeight w:val="260"/>
        </w:trPr>
        <w:tc>
          <w:tcPr>
            <w:tcW w:w="2490" w:type="dxa"/>
            <w:shd w:val="clear" w:color="auto" w:fill="C6D9F1" w:themeFill="text2" w:themeFillTint="33"/>
          </w:tcPr>
          <w:p w:rsidR="00F43E61" w:rsidRPr="004F28DE" w:rsidRDefault="004F28DE" w:rsidP="004F28DE">
            <w:pPr>
              <w:jc w:val="center"/>
              <w:rPr>
                <w:rFonts w:ascii="Arial" w:hAnsi="Arial" w:cs="Arial"/>
                <w:b/>
                <w:bCs/>
              </w:rPr>
            </w:pPr>
            <w:r w:rsidRPr="004F28DE">
              <w:rPr>
                <w:rFonts w:ascii="Arial" w:hAnsi="Arial" w:cs="Arial"/>
                <w:b/>
                <w:bCs/>
              </w:rPr>
              <w:t>Field Name</w:t>
            </w:r>
          </w:p>
        </w:tc>
        <w:tc>
          <w:tcPr>
            <w:tcW w:w="2490" w:type="dxa"/>
            <w:shd w:val="clear" w:color="auto" w:fill="C6D9F1" w:themeFill="text2" w:themeFillTint="33"/>
          </w:tcPr>
          <w:p w:rsidR="00F43E61" w:rsidRPr="004F28DE" w:rsidRDefault="004F28DE" w:rsidP="004F28DE">
            <w:pPr>
              <w:jc w:val="center"/>
              <w:rPr>
                <w:rFonts w:ascii="Arial" w:hAnsi="Arial" w:cs="Arial"/>
                <w:b/>
                <w:bCs/>
              </w:rPr>
            </w:pPr>
            <w:r w:rsidRPr="004F28DE">
              <w:rPr>
                <w:rFonts w:ascii="Arial" w:hAnsi="Arial" w:cs="Arial"/>
                <w:b/>
                <w:bCs/>
              </w:rPr>
              <w:t>Description</w:t>
            </w:r>
          </w:p>
        </w:tc>
        <w:tc>
          <w:tcPr>
            <w:tcW w:w="2491" w:type="dxa"/>
            <w:shd w:val="clear" w:color="auto" w:fill="C6D9F1" w:themeFill="text2" w:themeFillTint="33"/>
          </w:tcPr>
          <w:p w:rsidR="00F43E61" w:rsidRPr="004F28DE" w:rsidRDefault="004F28DE" w:rsidP="00C920BD">
            <w:pPr>
              <w:jc w:val="center"/>
              <w:rPr>
                <w:rFonts w:ascii="Arial" w:hAnsi="Arial" w:cs="Arial"/>
                <w:b/>
                <w:bCs/>
              </w:rPr>
            </w:pPr>
            <w:r w:rsidRPr="004F28DE">
              <w:rPr>
                <w:rFonts w:ascii="Arial" w:hAnsi="Arial" w:cs="Arial"/>
                <w:b/>
                <w:bCs/>
              </w:rPr>
              <w:t>Data Type</w:t>
            </w:r>
          </w:p>
        </w:tc>
        <w:tc>
          <w:tcPr>
            <w:tcW w:w="2491" w:type="dxa"/>
            <w:shd w:val="clear" w:color="auto" w:fill="C6D9F1" w:themeFill="text2" w:themeFillTint="33"/>
          </w:tcPr>
          <w:p w:rsidR="00F43E61" w:rsidRPr="004F28DE" w:rsidRDefault="004F28DE" w:rsidP="004F28DE">
            <w:pPr>
              <w:jc w:val="center"/>
              <w:rPr>
                <w:rFonts w:ascii="Arial" w:hAnsi="Arial" w:cs="Arial"/>
                <w:b/>
                <w:bCs/>
              </w:rPr>
            </w:pPr>
            <w:r w:rsidRPr="004F28DE">
              <w:rPr>
                <w:rFonts w:ascii="Arial" w:hAnsi="Arial" w:cs="Arial"/>
                <w:b/>
                <w:bCs/>
              </w:rPr>
              <w:t>Role</w:t>
            </w:r>
          </w:p>
        </w:tc>
      </w:tr>
      <w:tr w:rsidR="00F43E61" w:rsidTr="004F28DE">
        <w:trPr>
          <w:trHeight w:val="359"/>
        </w:trPr>
        <w:tc>
          <w:tcPr>
            <w:tcW w:w="2490" w:type="dxa"/>
          </w:tcPr>
          <w:p w:rsidR="00F43E61" w:rsidRDefault="004F28DE" w:rsidP="004F28DE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t>CustomerID</w:t>
            </w:r>
            <w:proofErr w:type="spellEnd"/>
          </w:p>
        </w:tc>
        <w:tc>
          <w:tcPr>
            <w:tcW w:w="2490" w:type="dxa"/>
          </w:tcPr>
          <w:p w:rsidR="00F43E61" w:rsidRDefault="004F28DE" w:rsidP="000360EE">
            <w:pPr>
              <w:rPr>
                <w:rFonts w:ascii="Arial" w:hAnsi="Arial" w:cs="Arial"/>
              </w:rPr>
            </w:pPr>
            <w:r>
              <w:t>Unique alpha-numeric ID</w:t>
            </w:r>
          </w:p>
        </w:tc>
        <w:tc>
          <w:tcPr>
            <w:tcW w:w="2491" w:type="dxa"/>
          </w:tcPr>
          <w:p w:rsidR="00F43E61" w:rsidRPr="004F28DE" w:rsidRDefault="004F28DE" w:rsidP="00C920BD">
            <w:pPr>
              <w:jc w:val="center"/>
              <w:rPr>
                <w:rFonts w:ascii="Arial" w:hAnsi="Arial" w:cs="Arial"/>
              </w:rPr>
            </w:pPr>
            <w:r>
              <w:t>String</w:t>
            </w:r>
          </w:p>
        </w:tc>
        <w:tc>
          <w:tcPr>
            <w:tcW w:w="2491" w:type="dxa"/>
          </w:tcPr>
          <w:p w:rsidR="00F43E61" w:rsidRDefault="004F28DE" w:rsidP="004F28DE">
            <w:pPr>
              <w:jc w:val="center"/>
              <w:rPr>
                <w:rFonts w:ascii="Arial" w:hAnsi="Arial" w:cs="Arial"/>
              </w:rPr>
            </w:pPr>
            <w:r>
              <w:t>Index</w:t>
            </w:r>
          </w:p>
        </w:tc>
      </w:tr>
      <w:tr w:rsidR="00F43E61" w:rsidTr="004F28DE">
        <w:trPr>
          <w:trHeight w:val="341"/>
        </w:trPr>
        <w:tc>
          <w:tcPr>
            <w:tcW w:w="2490" w:type="dxa"/>
          </w:tcPr>
          <w:p w:rsidR="00F43E61" w:rsidRDefault="004F28DE" w:rsidP="004F28DE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t>Tenure_Months</w:t>
            </w:r>
            <w:proofErr w:type="spellEnd"/>
          </w:p>
        </w:tc>
        <w:tc>
          <w:tcPr>
            <w:tcW w:w="2490" w:type="dxa"/>
          </w:tcPr>
          <w:p w:rsidR="00F43E61" w:rsidRDefault="004F28DE" w:rsidP="000360EE">
            <w:pPr>
              <w:rPr>
                <w:rFonts w:ascii="Arial" w:hAnsi="Arial" w:cs="Arial"/>
              </w:rPr>
            </w:pPr>
            <w:r>
              <w:t>Active account duration</w:t>
            </w:r>
          </w:p>
        </w:tc>
        <w:tc>
          <w:tcPr>
            <w:tcW w:w="2491" w:type="dxa"/>
          </w:tcPr>
          <w:p w:rsidR="00F43E61" w:rsidRDefault="004F28DE" w:rsidP="00C920BD">
            <w:pPr>
              <w:jc w:val="center"/>
              <w:rPr>
                <w:rFonts w:ascii="Arial" w:hAnsi="Arial" w:cs="Arial"/>
              </w:rPr>
            </w:pPr>
            <w:r>
              <w:t>Integer</w:t>
            </w:r>
          </w:p>
        </w:tc>
        <w:tc>
          <w:tcPr>
            <w:tcW w:w="2491" w:type="dxa"/>
          </w:tcPr>
          <w:p w:rsidR="00F43E61" w:rsidRDefault="004F28DE" w:rsidP="004F28DE">
            <w:pPr>
              <w:jc w:val="center"/>
              <w:rPr>
                <w:rFonts w:ascii="Arial" w:hAnsi="Arial" w:cs="Arial"/>
              </w:rPr>
            </w:pPr>
            <w:r>
              <w:t>Loyalty metric</w:t>
            </w:r>
          </w:p>
        </w:tc>
      </w:tr>
      <w:tr w:rsidR="00F43E61" w:rsidTr="00F43E61">
        <w:tc>
          <w:tcPr>
            <w:tcW w:w="2490" w:type="dxa"/>
          </w:tcPr>
          <w:p w:rsidR="00F43E61" w:rsidRDefault="004F28DE" w:rsidP="004F28DE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t>Support_Calls</w:t>
            </w:r>
            <w:proofErr w:type="spellEnd"/>
          </w:p>
        </w:tc>
        <w:tc>
          <w:tcPr>
            <w:tcW w:w="2490" w:type="dxa"/>
          </w:tcPr>
          <w:p w:rsidR="00F43E61" w:rsidRDefault="004F28DE" w:rsidP="000360EE">
            <w:pPr>
              <w:rPr>
                <w:rFonts w:ascii="Arial" w:hAnsi="Arial" w:cs="Arial"/>
              </w:rPr>
            </w:pPr>
            <w:r>
              <w:t>Number of logged support tickets</w:t>
            </w:r>
          </w:p>
        </w:tc>
        <w:tc>
          <w:tcPr>
            <w:tcW w:w="2491" w:type="dxa"/>
          </w:tcPr>
          <w:p w:rsidR="00F43E61" w:rsidRDefault="004F28DE" w:rsidP="00C920BD">
            <w:pPr>
              <w:jc w:val="center"/>
              <w:rPr>
                <w:rFonts w:ascii="Arial" w:hAnsi="Arial" w:cs="Arial"/>
              </w:rPr>
            </w:pPr>
            <w:r>
              <w:t>Integer</w:t>
            </w:r>
          </w:p>
        </w:tc>
        <w:tc>
          <w:tcPr>
            <w:tcW w:w="2491" w:type="dxa"/>
          </w:tcPr>
          <w:p w:rsidR="00F43E61" w:rsidRDefault="004F28DE" w:rsidP="004F28DE">
            <w:pPr>
              <w:jc w:val="center"/>
              <w:rPr>
                <w:rFonts w:ascii="Arial" w:hAnsi="Arial" w:cs="Arial"/>
              </w:rPr>
            </w:pPr>
            <w:r>
              <w:t>Friction metric</w:t>
            </w:r>
          </w:p>
        </w:tc>
      </w:tr>
      <w:tr w:rsidR="00F43E61" w:rsidTr="00F43E61">
        <w:tc>
          <w:tcPr>
            <w:tcW w:w="2490" w:type="dxa"/>
          </w:tcPr>
          <w:p w:rsidR="00F43E61" w:rsidRDefault="004F28DE" w:rsidP="004F28DE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t>Contract_Type</w:t>
            </w:r>
            <w:proofErr w:type="spellEnd"/>
          </w:p>
        </w:tc>
        <w:tc>
          <w:tcPr>
            <w:tcW w:w="2490" w:type="dxa"/>
          </w:tcPr>
          <w:p w:rsidR="00F43E61" w:rsidRDefault="004F28DE" w:rsidP="000360EE">
            <w:pPr>
              <w:rPr>
                <w:rFonts w:ascii="Arial" w:hAnsi="Arial" w:cs="Arial"/>
              </w:rPr>
            </w:pPr>
            <w:r>
              <w:t>Month-to-Month, 1-Year, 2-Year</w:t>
            </w:r>
          </w:p>
        </w:tc>
        <w:tc>
          <w:tcPr>
            <w:tcW w:w="2491" w:type="dxa"/>
          </w:tcPr>
          <w:p w:rsidR="00F43E61" w:rsidRDefault="004F28DE" w:rsidP="00C920BD">
            <w:pPr>
              <w:jc w:val="center"/>
              <w:rPr>
                <w:rFonts w:ascii="Arial" w:hAnsi="Arial" w:cs="Arial"/>
              </w:rPr>
            </w:pPr>
            <w:r>
              <w:t>Category</w:t>
            </w:r>
          </w:p>
        </w:tc>
        <w:tc>
          <w:tcPr>
            <w:tcW w:w="2491" w:type="dxa"/>
          </w:tcPr>
          <w:p w:rsidR="00F43E61" w:rsidRDefault="004F28DE" w:rsidP="004F28DE">
            <w:pPr>
              <w:jc w:val="center"/>
              <w:rPr>
                <w:rFonts w:ascii="Arial" w:hAnsi="Arial" w:cs="Arial"/>
              </w:rPr>
            </w:pPr>
            <w:r>
              <w:t>Commitment factor</w:t>
            </w:r>
          </w:p>
        </w:tc>
      </w:tr>
      <w:tr w:rsidR="00F43E61" w:rsidTr="00F43E61">
        <w:tc>
          <w:tcPr>
            <w:tcW w:w="2490" w:type="dxa"/>
          </w:tcPr>
          <w:p w:rsidR="00F43E61" w:rsidRDefault="004F28DE" w:rsidP="004F28DE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t>Monthly_Spend</w:t>
            </w:r>
            <w:proofErr w:type="spellEnd"/>
          </w:p>
        </w:tc>
        <w:tc>
          <w:tcPr>
            <w:tcW w:w="2490" w:type="dxa"/>
          </w:tcPr>
          <w:p w:rsidR="00F43E61" w:rsidRDefault="004F28DE" w:rsidP="000360EE">
            <w:pPr>
              <w:rPr>
                <w:rFonts w:ascii="Arial" w:hAnsi="Arial" w:cs="Arial"/>
              </w:rPr>
            </w:pPr>
            <w:r>
              <w:t>Recurring invoice amount</w:t>
            </w:r>
          </w:p>
        </w:tc>
        <w:tc>
          <w:tcPr>
            <w:tcW w:w="2491" w:type="dxa"/>
          </w:tcPr>
          <w:p w:rsidR="00F43E61" w:rsidRDefault="004F28DE" w:rsidP="00C920BD">
            <w:pPr>
              <w:jc w:val="center"/>
              <w:rPr>
                <w:rFonts w:ascii="Arial" w:hAnsi="Arial" w:cs="Arial"/>
              </w:rPr>
            </w:pPr>
            <w:r>
              <w:t>Float</w:t>
            </w:r>
          </w:p>
        </w:tc>
        <w:tc>
          <w:tcPr>
            <w:tcW w:w="2491" w:type="dxa"/>
          </w:tcPr>
          <w:p w:rsidR="00F43E61" w:rsidRDefault="004F28DE" w:rsidP="004F28DE">
            <w:pPr>
              <w:jc w:val="center"/>
              <w:rPr>
                <w:rFonts w:ascii="Arial" w:hAnsi="Arial" w:cs="Arial"/>
              </w:rPr>
            </w:pPr>
            <w:r>
              <w:t>Value scoring</w:t>
            </w:r>
          </w:p>
        </w:tc>
      </w:tr>
      <w:tr w:rsidR="00F43E61" w:rsidTr="00F43E61">
        <w:tc>
          <w:tcPr>
            <w:tcW w:w="2490" w:type="dxa"/>
          </w:tcPr>
          <w:p w:rsidR="00F43E61" w:rsidRDefault="004F28DE" w:rsidP="004F28DE">
            <w:pPr>
              <w:jc w:val="center"/>
              <w:rPr>
                <w:rFonts w:ascii="Arial" w:hAnsi="Arial" w:cs="Arial"/>
              </w:rPr>
            </w:pPr>
            <w:r>
              <w:t>Churn</w:t>
            </w:r>
          </w:p>
        </w:tc>
        <w:tc>
          <w:tcPr>
            <w:tcW w:w="2490" w:type="dxa"/>
          </w:tcPr>
          <w:p w:rsidR="00F43E61" w:rsidRDefault="004F28DE" w:rsidP="000360EE">
            <w:pPr>
              <w:rPr>
                <w:rFonts w:ascii="Arial" w:hAnsi="Arial" w:cs="Arial"/>
              </w:rPr>
            </w:pPr>
            <w:r>
              <w:t>Target outcome (0 = Retained, 1 = Churned)</w:t>
            </w:r>
          </w:p>
        </w:tc>
        <w:tc>
          <w:tcPr>
            <w:tcW w:w="2491" w:type="dxa"/>
          </w:tcPr>
          <w:p w:rsidR="00F43E61" w:rsidRDefault="004F28DE" w:rsidP="00C920BD">
            <w:pPr>
              <w:jc w:val="center"/>
              <w:rPr>
                <w:rFonts w:ascii="Arial" w:hAnsi="Arial" w:cs="Arial"/>
              </w:rPr>
            </w:pPr>
            <w:r>
              <w:t>Binary</w:t>
            </w:r>
          </w:p>
        </w:tc>
        <w:tc>
          <w:tcPr>
            <w:tcW w:w="2491" w:type="dxa"/>
          </w:tcPr>
          <w:p w:rsidR="00F43E61" w:rsidRDefault="004F28DE" w:rsidP="004F28DE">
            <w:pPr>
              <w:jc w:val="center"/>
              <w:rPr>
                <w:rFonts w:ascii="Arial" w:hAnsi="Arial" w:cs="Arial"/>
              </w:rPr>
            </w:pPr>
            <w:r>
              <w:t>Prediction Target</w:t>
            </w:r>
          </w:p>
        </w:tc>
      </w:tr>
    </w:tbl>
    <w:p w:rsidR="00F43E61" w:rsidRDefault="00F43E61" w:rsidP="000360EE">
      <w:pPr>
        <w:rPr>
          <w:rFonts w:ascii="Arial" w:hAnsi="Arial" w:cs="Arial"/>
        </w:rPr>
      </w:pPr>
    </w:p>
    <w:p w:rsidR="000360EE" w:rsidRPr="00C920BD" w:rsidRDefault="000360EE" w:rsidP="00C920B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C920BD">
        <w:rPr>
          <w:rFonts w:ascii="Arial" w:hAnsi="Arial" w:cs="Arial"/>
        </w:rPr>
        <w:t>Preprocessing</w:t>
      </w:r>
      <w:proofErr w:type="spellEnd"/>
      <w:r w:rsidRPr="00C920BD">
        <w:rPr>
          <w:rFonts w:ascii="Arial" w:hAnsi="Arial" w:cs="Arial"/>
        </w:rPr>
        <w:t xml:space="preserve"> Steps: Categorical encoding via One-Hot Encoding, missing value verification, and numerical feature scaling using </w:t>
      </w:r>
      <w:proofErr w:type="spellStart"/>
      <w:r w:rsidRPr="00C920BD">
        <w:rPr>
          <w:rFonts w:ascii="Arial" w:hAnsi="Arial" w:cs="Arial"/>
        </w:rPr>
        <w:t>StandardScaler</w:t>
      </w:r>
      <w:proofErr w:type="spellEnd"/>
      <w:r w:rsidRPr="00C920BD">
        <w:rPr>
          <w:rFonts w:ascii="Arial" w:hAnsi="Arial" w:cs="Arial"/>
        </w:rPr>
        <w:t>.</w:t>
      </w:r>
    </w:p>
    <w:p w:rsidR="000360EE" w:rsidRPr="009F5476" w:rsidRDefault="000360EE" w:rsidP="000360EE">
      <w:pPr>
        <w:rPr>
          <w:rFonts w:ascii="Arial" w:hAnsi="Arial" w:cs="Arial"/>
          <w:b/>
          <w:bCs/>
          <w:sz w:val="24"/>
          <w:szCs w:val="24"/>
        </w:rPr>
      </w:pPr>
    </w:p>
    <w:p w:rsidR="000360EE" w:rsidRPr="009F5476" w:rsidRDefault="000360EE" w:rsidP="000360EE">
      <w:pPr>
        <w:rPr>
          <w:rFonts w:ascii="Arial" w:hAnsi="Arial" w:cs="Arial"/>
          <w:b/>
          <w:bCs/>
          <w:sz w:val="24"/>
          <w:szCs w:val="24"/>
        </w:rPr>
      </w:pPr>
      <w:r w:rsidRPr="009F5476">
        <w:rPr>
          <w:rFonts w:ascii="Arial" w:hAnsi="Arial" w:cs="Arial"/>
          <w:b/>
          <w:bCs/>
          <w:sz w:val="24"/>
          <w:szCs w:val="24"/>
        </w:rPr>
        <w:t>4. EXPLORATORY DATA ANALYSIS &amp; INSIGHTS</w:t>
      </w:r>
    </w:p>
    <w:p w:rsidR="000360EE" w:rsidRDefault="000360EE" w:rsidP="00C920BD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 w:rsidRPr="00C920BD">
        <w:rPr>
          <w:rFonts w:ascii="Arial" w:hAnsi="Arial" w:cs="Arial"/>
        </w:rPr>
        <w:t xml:space="preserve">KPI 1 (Total Revenue): </w:t>
      </w:r>
      <w:proofErr w:type="spellStart"/>
      <w:r w:rsidRPr="00C920BD">
        <w:rPr>
          <w:rFonts w:ascii="Arial" w:hAnsi="Arial" w:cs="Arial"/>
        </w:rPr>
        <w:t>Analyzed</w:t>
      </w:r>
      <w:proofErr w:type="spellEnd"/>
      <w:r w:rsidRPr="00C920BD">
        <w:rPr>
          <w:rFonts w:ascii="Arial" w:hAnsi="Arial" w:cs="Arial"/>
        </w:rPr>
        <w:t xml:space="preserve"> total customer lifetime spending across regional distributions.</w:t>
      </w:r>
    </w:p>
    <w:p w:rsidR="00C920BD" w:rsidRPr="00C920BD" w:rsidRDefault="00C920BD" w:rsidP="00C920BD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 w:rsidRPr="00C920BD">
        <w:rPr>
          <w:rFonts w:ascii="Arial" w:hAnsi="Arial" w:cs="Arial"/>
        </w:rPr>
        <w:t xml:space="preserve">KPI 2 (Support Calls vs. Churn): Customers logging 4 or more support tickets demonstrated a churn rate exceeding 60%, pointing to product </w:t>
      </w:r>
      <w:proofErr w:type="spellStart"/>
      <w:r w:rsidRPr="00C920BD">
        <w:rPr>
          <w:rFonts w:ascii="Arial" w:hAnsi="Arial" w:cs="Arial"/>
        </w:rPr>
        <w:t>onboarding</w:t>
      </w:r>
      <w:proofErr w:type="spellEnd"/>
      <w:r w:rsidRPr="00C920BD">
        <w:rPr>
          <w:rFonts w:ascii="Arial" w:hAnsi="Arial" w:cs="Arial"/>
        </w:rPr>
        <w:t xml:space="preserve"> or service quality friction.</w:t>
      </w:r>
    </w:p>
    <w:p w:rsidR="00C920BD" w:rsidRPr="00C920BD" w:rsidRDefault="00C920BD" w:rsidP="000360EE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 w:rsidRPr="008F4B41">
        <w:rPr>
          <w:rFonts w:ascii="Arial" w:hAnsi="Arial" w:cs="Arial"/>
        </w:rPr>
        <w:t>KPI 3 (Contract Risk): Month-to-month contracts showed the highest churn rate compared to long-term 1-year or 2-year contracts</w:t>
      </w:r>
    </w:p>
    <w:p w:rsidR="007575E7" w:rsidRPr="009F5476" w:rsidRDefault="00C920BD" w:rsidP="009F5476">
      <w:pPr>
        <w:pStyle w:val="ListParagraph"/>
        <w:rPr>
          <w:rFonts w:ascii="Arial" w:hAnsi="Arial" w:cs="Arial"/>
        </w:rPr>
      </w:pPr>
      <w:r w:rsidRPr="008F4B41">
        <w:rPr>
          <w:noProof/>
          <w:lang w:eastAsia="en-IN" w:bidi="hi-IN"/>
        </w:rPr>
        <w:drawing>
          <wp:inline distT="0" distB="0" distL="0" distR="0" wp14:anchorId="73B0893C" wp14:editId="568DA939">
            <wp:extent cx="6019800" cy="2324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proof_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0432" cy="232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3E5" w:rsidRPr="009F5476" w:rsidRDefault="00ED73E5" w:rsidP="00ED73E5">
      <w:pPr>
        <w:rPr>
          <w:rFonts w:ascii="Arial" w:hAnsi="Arial" w:cs="Arial"/>
          <w:b/>
          <w:bCs/>
          <w:sz w:val="24"/>
          <w:szCs w:val="24"/>
        </w:rPr>
      </w:pPr>
      <w:r w:rsidRPr="009F5476">
        <w:rPr>
          <w:rFonts w:ascii="Arial" w:hAnsi="Arial" w:cs="Arial"/>
          <w:b/>
          <w:bCs/>
          <w:sz w:val="24"/>
          <w:szCs w:val="24"/>
        </w:rPr>
        <w:lastRenderedPageBreak/>
        <w:t>5. AI/ML MODELING &amp; EVALUATION</w:t>
      </w:r>
    </w:p>
    <w:p w:rsidR="00ED73E5" w:rsidRPr="008F4B41" w:rsidRDefault="00ED73E5" w:rsidP="00ED73E5">
      <w:pPr>
        <w:rPr>
          <w:rFonts w:ascii="Arial" w:hAnsi="Arial" w:cs="Arial"/>
        </w:rPr>
      </w:pPr>
      <w:r w:rsidRPr="008F4B41">
        <w:rPr>
          <w:rFonts w:ascii="Arial" w:hAnsi="Arial" w:cs="Arial"/>
        </w:rPr>
        <w:t xml:space="preserve">A Random Forest Classifier was trained on an 80/20 train-test split. </w:t>
      </w:r>
    </w:p>
    <w:p w:rsidR="00ED73E5" w:rsidRPr="009F5476" w:rsidRDefault="00ED73E5" w:rsidP="009F5476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9F5476">
        <w:rPr>
          <w:rFonts w:ascii="Arial" w:hAnsi="Arial" w:cs="Arial"/>
          <w:sz w:val="24"/>
          <w:szCs w:val="24"/>
        </w:rPr>
        <w:t>Algorithm</w:t>
      </w:r>
      <w:r w:rsidRPr="009F5476">
        <w:rPr>
          <w:rFonts w:ascii="Arial" w:hAnsi="Arial" w:cs="Arial"/>
        </w:rPr>
        <w:t>: Random Forest Classification (100 estimators)</w:t>
      </w:r>
    </w:p>
    <w:p w:rsidR="00ED73E5" w:rsidRPr="009F5476" w:rsidRDefault="00ED73E5" w:rsidP="009F5476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9F5476">
        <w:rPr>
          <w:rFonts w:ascii="Arial" w:hAnsi="Arial" w:cs="Arial"/>
          <w:sz w:val="24"/>
          <w:szCs w:val="24"/>
        </w:rPr>
        <w:t>Key Predictors</w:t>
      </w:r>
      <w:r w:rsidRPr="009F5476">
        <w:rPr>
          <w:rFonts w:ascii="Arial" w:hAnsi="Arial" w:cs="Arial"/>
        </w:rPr>
        <w:t>: Support Calls, Contract Type, Tenure Months, and Monthly Spend.</w:t>
      </w:r>
    </w:p>
    <w:p w:rsidR="00ED73E5" w:rsidRPr="009F5476" w:rsidRDefault="00ED73E5" w:rsidP="009F5476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9F5476">
        <w:rPr>
          <w:rFonts w:ascii="Arial" w:hAnsi="Arial" w:cs="Arial"/>
          <w:sz w:val="24"/>
          <w:szCs w:val="24"/>
        </w:rPr>
        <w:t>Performance:</w:t>
      </w:r>
      <w:r w:rsidRPr="009F5476">
        <w:rPr>
          <w:rFonts w:ascii="Arial" w:hAnsi="Arial" w:cs="Arial"/>
        </w:rPr>
        <w:t xml:space="preserve"> The model achieved strong accuracy and classification metrics, making it suitable for automated churn risk scoring.</w:t>
      </w:r>
    </w:p>
    <w:p w:rsidR="00ED73E5" w:rsidRPr="009F5476" w:rsidRDefault="00ED73E5" w:rsidP="00ED73E5">
      <w:pPr>
        <w:rPr>
          <w:rFonts w:ascii="Arial" w:hAnsi="Arial" w:cs="Arial"/>
          <w:b/>
          <w:bCs/>
          <w:sz w:val="24"/>
          <w:szCs w:val="24"/>
        </w:rPr>
      </w:pPr>
    </w:p>
    <w:p w:rsidR="00ED73E5" w:rsidRPr="009F5476" w:rsidRDefault="00ED73E5" w:rsidP="00ED73E5">
      <w:pPr>
        <w:rPr>
          <w:rFonts w:ascii="Arial" w:hAnsi="Arial" w:cs="Arial"/>
          <w:b/>
          <w:bCs/>
          <w:sz w:val="24"/>
          <w:szCs w:val="24"/>
        </w:rPr>
      </w:pPr>
      <w:r w:rsidRPr="009F5476">
        <w:rPr>
          <w:rFonts w:ascii="Arial" w:hAnsi="Arial" w:cs="Arial"/>
          <w:b/>
          <w:bCs/>
          <w:sz w:val="24"/>
          <w:szCs w:val="24"/>
        </w:rPr>
        <w:t>6. ACTIONABLE STRATEGIC RECOMMENDATIONS</w:t>
      </w:r>
    </w:p>
    <w:p w:rsidR="00ED73E5" w:rsidRPr="009F5476" w:rsidRDefault="00ED73E5" w:rsidP="009F5476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9F5476">
        <w:rPr>
          <w:rFonts w:ascii="Arial" w:hAnsi="Arial" w:cs="Arial"/>
          <w:sz w:val="24"/>
          <w:szCs w:val="24"/>
        </w:rPr>
        <w:t>Proactive Support Escalation:</w:t>
      </w:r>
      <w:r w:rsidRPr="009F5476">
        <w:rPr>
          <w:rFonts w:ascii="Arial" w:hAnsi="Arial" w:cs="Arial"/>
        </w:rPr>
        <w:t xml:space="preserve"> Automatically route customers reaching 3+ support tickets to dedicated customer success agents.</w:t>
      </w:r>
    </w:p>
    <w:p w:rsidR="00ED73E5" w:rsidRPr="009F5476" w:rsidRDefault="00ED73E5" w:rsidP="009F5476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9F5476">
        <w:rPr>
          <w:rFonts w:ascii="Arial" w:hAnsi="Arial" w:cs="Arial"/>
          <w:sz w:val="24"/>
          <w:szCs w:val="24"/>
        </w:rPr>
        <w:t>Contract Conversion Incentives:</w:t>
      </w:r>
      <w:r w:rsidRPr="009F5476">
        <w:rPr>
          <w:rFonts w:ascii="Arial" w:hAnsi="Arial" w:cs="Arial"/>
        </w:rPr>
        <w:t xml:space="preserve"> Offer small monthly discounts to month-to-month subscribers who switch to 1-year plans.</w:t>
      </w:r>
    </w:p>
    <w:p w:rsidR="00ED73E5" w:rsidRPr="009F5476" w:rsidRDefault="00ED73E5" w:rsidP="009F5476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9F5476">
        <w:rPr>
          <w:rFonts w:ascii="Arial" w:hAnsi="Arial" w:cs="Arial"/>
          <w:sz w:val="24"/>
          <w:szCs w:val="24"/>
        </w:rPr>
        <w:t>High-Value Loyalty Perks:</w:t>
      </w:r>
      <w:r w:rsidRPr="009F5476">
        <w:rPr>
          <w:rFonts w:ascii="Arial" w:hAnsi="Arial" w:cs="Arial"/>
        </w:rPr>
        <w:t xml:space="preserve"> Implement targeted retention offers for high-spend customers showing early churn indicators.</w:t>
      </w:r>
    </w:p>
    <w:sectPr w:rsidR="00ED73E5" w:rsidRPr="009F5476" w:rsidSect="00ED73E5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7041" w:rsidRDefault="001E7041" w:rsidP="00F43E61">
      <w:pPr>
        <w:spacing w:after="0" w:line="240" w:lineRule="auto"/>
      </w:pPr>
      <w:r>
        <w:separator/>
      </w:r>
    </w:p>
  </w:endnote>
  <w:endnote w:type="continuationSeparator" w:id="0">
    <w:p w:rsidR="001E7041" w:rsidRDefault="001E7041" w:rsidP="00F43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7041" w:rsidRDefault="001E7041" w:rsidP="00F43E61">
      <w:pPr>
        <w:spacing w:after="0" w:line="240" w:lineRule="auto"/>
      </w:pPr>
      <w:r>
        <w:separator/>
      </w:r>
    </w:p>
  </w:footnote>
  <w:footnote w:type="continuationSeparator" w:id="0">
    <w:p w:rsidR="001E7041" w:rsidRDefault="001E7041" w:rsidP="00F43E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634ADE"/>
    <w:multiLevelType w:val="hybridMultilevel"/>
    <w:tmpl w:val="783033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47643B"/>
    <w:multiLevelType w:val="hybridMultilevel"/>
    <w:tmpl w:val="5A34E860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C2F4B6B4">
      <w:start w:val="1"/>
      <w:numFmt w:val="bullet"/>
      <w:lvlText w:val="-"/>
      <w:lvlJc w:val="left"/>
      <w:pPr>
        <w:ind w:left="1500" w:hanging="360"/>
      </w:pPr>
      <w:rPr>
        <w:rFonts w:ascii="Arial" w:eastAsiaTheme="minorHAnsi" w:hAnsi="Arial" w:cs="Arial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>
    <w:nsid w:val="34B67954"/>
    <w:multiLevelType w:val="hybridMultilevel"/>
    <w:tmpl w:val="EEC8F828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>
    <w:nsid w:val="3650556B"/>
    <w:multiLevelType w:val="hybridMultilevel"/>
    <w:tmpl w:val="83DC0A54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>
    <w:nsid w:val="46F566A2"/>
    <w:multiLevelType w:val="hybridMultilevel"/>
    <w:tmpl w:val="376694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58E629E"/>
    <w:multiLevelType w:val="hybridMultilevel"/>
    <w:tmpl w:val="2904D0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DAA1390"/>
    <w:multiLevelType w:val="hybridMultilevel"/>
    <w:tmpl w:val="B6E2B4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1BA5522"/>
    <w:multiLevelType w:val="hybridMultilevel"/>
    <w:tmpl w:val="C206033E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6"/>
  </w:num>
  <w:num w:numId="4">
    <w:abstractNumId w:val="0"/>
  </w:num>
  <w:num w:numId="5">
    <w:abstractNumId w:val="3"/>
  </w:num>
  <w:num w:numId="6">
    <w:abstractNumId w:val="2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60EE"/>
    <w:rsid w:val="000360EE"/>
    <w:rsid w:val="001E7041"/>
    <w:rsid w:val="004F28DE"/>
    <w:rsid w:val="007575E7"/>
    <w:rsid w:val="008F4B41"/>
    <w:rsid w:val="009F5476"/>
    <w:rsid w:val="00C920BD"/>
    <w:rsid w:val="00ED73E5"/>
    <w:rsid w:val="00F43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D73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73E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F4B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F4B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ListParagraph">
    <w:name w:val="List Paragraph"/>
    <w:basedOn w:val="Normal"/>
    <w:uiPriority w:val="34"/>
    <w:qFormat/>
    <w:rsid w:val="00F43E6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43E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E61"/>
  </w:style>
  <w:style w:type="paragraph" w:styleId="Footer">
    <w:name w:val="footer"/>
    <w:basedOn w:val="Normal"/>
    <w:link w:val="FooterChar"/>
    <w:uiPriority w:val="99"/>
    <w:unhideWhenUsed/>
    <w:rsid w:val="00F43E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E6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D73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73E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F4B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F4B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ListParagraph">
    <w:name w:val="List Paragraph"/>
    <w:basedOn w:val="Normal"/>
    <w:uiPriority w:val="34"/>
    <w:qFormat/>
    <w:rsid w:val="00F43E6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43E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E61"/>
  </w:style>
  <w:style w:type="paragraph" w:styleId="Footer">
    <w:name w:val="footer"/>
    <w:basedOn w:val="Normal"/>
    <w:link w:val="FooterChar"/>
    <w:uiPriority w:val="99"/>
    <w:unhideWhenUsed/>
    <w:rsid w:val="00F43E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E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17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53027A-0161-4208-B842-C9CF87DDE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</dc:creator>
  <cp:lastModifiedBy>Anu</cp:lastModifiedBy>
  <cp:revision>2</cp:revision>
  <dcterms:created xsi:type="dcterms:W3CDTF">2026-09-23T05:00:00Z</dcterms:created>
  <dcterms:modified xsi:type="dcterms:W3CDTF">2026-09-23T05:59:00Z</dcterms:modified>
</cp:coreProperties>
</file>