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D: Threat Identification</w:t>
      </w:r>
    </w:p>
    <w:p>
      <w:pPr>
        <w:spacing w:after="160"/>
      </w:pPr>
      <w:r>
        <w:t xml:space="preserve">Below are five of the most common cybersecurity threats organizations face, along with their description, possible impact, and prevention methods.</w:t>
      </w:r>
    </w:p>
    <w:p>
      <w:pPr>
        <w:pStyle w:val="Heading2"/>
      </w:pPr>
      <w:r>
        <w:t xml:space="preserve">1. Insider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Description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A security risk that originates from within the organization — an employee, contractor, or partner who misuses their legitimate access, either intentionally (e.g., stealing data) or unintentionally (e.g., accidental data exposure).</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Possible Impact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Can lead to data theft, sabotage, leaked confidential information, or compliance violations. Often harder to detect than external attacks because the person already has authorized access.</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Prevention Methods</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Apply the principle of least privilege (only give access needed for the job), monitor and log access to sensitive systems, conduct background checks, and promptly revoke access when someone leaves the organization.</w:t>
            </w:r>
          </w:p>
        </w:tc>
      </w:tr>
    </w:tbl>
    <w:p>
      <w:pPr>
        <w:spacing w:after="200"/>
      </w:pPr>
    </w:p>
    <w:p>
      <w:pPr>
        <w:pStyle w:val="Heading2"/>
      </w:pPr>
      <w:r>
        <w:t xml:space="preserve">2.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Description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Malicious software designed to damage, disrupt, or gain unauthorized access to a system. Includes viruses, worms, trojans, ransomware, and spyware.</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Possible Impact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Can corrupt or delete data, lock systems for ransom, steal sensitive information, or turn a device into part of a botnet used for further attacks.</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Prevention Methods</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Install and update reputable antivirus/anti-malware software, keep operating systems and applications patched, avoid downloading attachments or software from untrusted sources, and maintain regular backups.</w:t>
            </w:r>
          </w:p>
        </w:tc>
      </w:tr>
    </w:tbl>
    <w:p>
      <w:pPr>
        <w:spacing w:after="200"/>
      </w:pPr>
    </w:p>
    <w:p>
      <w:pPr>
        <w:pStyle w:val="Heading2"/>
      </w:pPr>
      <w:r>
        <w:t xml:space="preserve">3.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Description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A social engineering technique where attackers send deceptive emails, messages, or websites designed to trick victims into revealing credentials, personal information, or installing malware.</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Possible Impact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Often the entry point for larger breaches — stolen credentials can lead to account takeover, data theft, or, as in the Colonial Pipeline case, compromise of an entire network.</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Prevention Methods</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Conduct regular security awareness training, enable email filtering and anti-phishing tools, verify suspicious requests through a separate channel, and enable multi-factor authentication so stolen passwords alone are not enough.</w:t>
            </w:r>
          </w:p>
        </w:tc>
      </w:tr>
    </w:tbl>
    <w:p>
      <w:pPr>
        <w:spacing w:after="200"/>
      </w:pPr>
    </w:p>
    <w:p>
      <w:pPr>
        <w:pStyle w:val="Heading2"/>
      </w:pPr>
      <w:r>
        <w:t xml:space="preserve">4. Weak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Description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Passwords that are short, common, reused across accounts, or easily guessable, making it easy for attackers to gain unauthorized access through guessing, brute-force attacks, or credential-stuffing.</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Possible Impact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Direct route to account compromise. A single weak or reused password can give attackers access to an entire account or, in cases like Colonial Pipeline, an entire corporate network.</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Prevention Methods</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Enforce strong password policies (length, complexity, no reuse), require multi-factor authentication, and encourage the use of password managers so people are not tempted to reuse passwords.</w:t>
            </w:r>
          </w:p>
        </w:tc>
      </w:tr>
    </w:tbl>
    <w:p>
      <w:pPr>
        <w:spacing w:after="200"/>
      </w:pPr>
    </w:p>
    <w:p>
      <w:pPr>
        <w:pStyle w:val="Heading2"/>
      </w:pPr>
      <w:r>
        <w:t xml:space="preserve">5. Unpatched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Description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Software or systems that have not been updated with the latest security patches, leaving known vulnerabilities open for attackers to exploit.</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Possible Impact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Attackers actively scan for and exploit known vulnerabilities in outdated software — this was a key factor in the Equifax breach, where an unpatched web application framework was exploited.</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Prevention Methods</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Establish a regular patch management schedule, enable automatic updates where possible, and run periodic vulnerability scans to identify systems that are behind on updates.</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4E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2026-06-20T08:27:55.316Z</dcterms:created>
  <dcterms:modified xsi:type="dcterms:W3CDTF">2026-06-20T08:27:55.316Z</dcterms:modified>
</cp:coreProperties>
</file>

<file path=docProps/custom.xml><?xml version="1.0" encoding="utf-8"?>
<Properties xmlns="http://schemas.openxmlformats.org/officeDocument/2006/custom-properties" xmlns:vt="http://schemas.openxmlformats.org/officeDocument/2006/docPropsVTypes"/>
</file>