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2937"/>
          <w:sz w:val="24"/>
        </w:rPr>
        <w:t>CHAROTAR UNIVERSITY OF SCIENCE AND TECHNOLOGY (CHARUSAT)</w:t>
        <w:br/>
        <w:t>DEPARTMENT OF COMPUTER SCIENCE &amp; ENGINEERING</w:t>
        <w:br/>
      </w:r>
      <w:r>
        <w:rPr>
          <w:b/>
          <w:color w:val="1E40AF"/>
          <w:sz w:val="26"/>
        </w:rPr>
        <w:t>Advanced Web Development Frameworks (ITUE301)</w:t>
        <w:br/>
      </w:r>
      <w:r>
        <w:rPr>
          <w:b/>
          <w:color w:val="111827"/>
          <w:sz w:val="28"/>
        </w:rPr>
        <w:t>LABORATORY PRACTICAL REPORT - PRACTICAL 11</w:t>
      </w:r>
    </w:p>
    <w:tbl>
      <w:tblPr>
        <w:tblW w:type="auto" w:w="0"/>
        <w:jc w:val="center"/>
        <w:tblLook w:firstColumn="1" w:firstRow="1" w:lastColumn="0" w:lastRow="0" w:noHBand="0" w:noVBand="1" w:val="04A0"/>
      </w:tblPr>
      <w:tblGrid>
        <w:gridCol w:w="4896"/>
        <w:gridCol w:w="4896"/>
      </w:tblGrid>
      <w:tr>
        <w:tc>
          <w:tcPr>
            <w:tcW w:type="dxa" w:w="4896"/>
            <w:shd w:fill="F9FAFB"/>
            <w:tcMar>
              <w:top w:w="80" w:type="dxa"/>
              <w:bottom w:w="80" w:type="dxa"/>
              <w:left w:w="120" w:type="dxa"/>
              <w:right w:w="120" w:type="dxa"/>
            </w:tcMar>
          </w:tcPr>
          <w:p>
            <w:r>
              <w:rPr>
                <w:b/>
              </w:rPr>
              <w:t xml:space="preserve">Student Name: </w:t>
            </w:r>
            <w:r>
              <w:t>Jay Ladva</w:t>
            </w:r>
          </w:p>
        </w:tc>
        <w:tc>
          <w:tcPr>
            <w:tcW w:type="dxa" w:w="4896"/>
            <w:shd w:fill="F9FAFB"/>
            <w:tcMar>
              <w:top w:w="80" w:type="dxa"/>
              <w:bottom w:w="80" w:type="dxa"/>
              <w:left w:w="120" w:type="dxa"/>
              <w:right w:w="120" w:type="dxa"/>
            </w:tcMar>
          </w:tcPr>
          <w:p>
            <w:r>
              <w:rPr>
                <w:b/>
              </w:rPr>
              <w:t xml:space="preserve">Student ID: </w:t>
            </w:r>
            <w:r>
              <w:t>24CS045</w:t>
            </w:r>
          </w:p>
        </w:tc>
      </w:tr>
      <w:tr>
        <w:tc>
          <w:tcPr>
            <w:tcW w:type="dxa" w:w="4896"/>
            <w:shd w:fill="F9FAFB"/>
            <w:tcMar>
              <w:top w:w="80" w:type="dxa"/>
              <w:bottom w:w="80" w:type="dxa"/>
              <w:left w:w="120" w:type="dxa"/>
              <w:right w:w="120" w:type="dxa"/>
            </w:tcMar>
          </w:tcPr>
          <w:p>
            <w:r>
              <w:rPr>
                <w:b/>
              </w:rPr>
              <w:t xml:space="preserve">Topic: </w:t>
            </w:r>
            <w:r>
              <w:t>Containerization with Docker and Docker Compose</w:t>
            </w:r>
          </w:p>
        </w:tc>
        <w:tc>
          <w:tcPr>
            <w:tcW w:type="dxa" w:w="4896"/>
            <w:shd w:fill="F9FAFB"/>
            <w:tcMar>
              <w:top w:w="80" w:type="dxa"/>
              <w:bottom w:w="80" w:type="dxa"/>
              <w:left w:w="120" w:type="dxa"/>
              <w:right w:w="120" w:type="dxa"/>
            </w:tcMar>
          </w:tcPr>
          <w:p>
            <w:r>
              <w:rPr>
                <w:b/>
              </w:rPr>
              <w:t xml:space="preserve">GitHub: </w:t>
            </w:r>
            <w:r>
              <w:t>24CS045Jay/24cs045-awdf-practical11</w:t>
            </w:r>
          </w:p>
        </w:tc>
      </w:tr>
    </w:tbl>
    <w:p>
      <w:pPr>
        <w:spacing w:after="120"/>
      </w:pPr>
    </w:p>
    <w:p>
      <w:pPr>
        <w:pStyle w:val="Heading1"/>
        <w:spacing w:before="240" w:after="80"/>
      </w:pPr>
      <w:r>
        <w:rPr>
          <w:b/>
          <w:color w:val="1E40AF"/>
          <w:sz w:val="30"/>
        </w:rPr>
        <w:t>1. AIM OF THE PRACTICAL</w:t>
      </w:r>
    </w:p>
    <w:p>
      <w:r>
        <w:rPr>
          <w:color w:val="1F2937"/>
        </w:rPr>
        <w:t xml:space="preserve">To containerize the complete full-stack Task Management application (React frontend, Node.js/Express backend, and MongoDB database) using </w:t>
      </w:r>
      <w:r>
        <w:rPr>
          <w:b/>
        </w:rPr>
        <w:t>Docker</w:t>
      </w:r>
      <w:r>
        <w:t xml:space="preserve"> and orchestrate the multi-container stack using </w:t>
      </w:r>
      <w:r>
        <w:rPr>
          <w:b/>
        </w:rPr>
        <w:t>Docker Compose</w:t>
      </w:r>
      <w:r>
        <w:t xml:space="preserve"> with custom bridge networking, named persistent volumes, and multi-stage build optimization so the entire application starts with a single command.</w:t>
      </w:r>
    </w:p>
    <w:p>
      <w:pPr>
        <w:pStyle w:val="Heading1"/>
        <w:spacing w:before="240" w:after="80"/>
      </w:pPr>
      <w:r>
        <w:rPr>
          <w:b/>
          <w:color w:val="1E40AF"/>
          <w:sz w:val="30"/>
        </w:rPr>
        <w:t>2. PRACTICAL OBJECTIVES</w:t>
      </w:r>
    </w:p>
    <w:p>
      <w:pPr>
        <w:pStyle w:val="ListBullet"/>
        <w:spacing w:after="40"/>
      </w:pPr>
      <w:r>
        <w:t>Write a production-grade Dockerfile for the React frontend with multi-stage build optimization.</w:t>
      </w:r>
    </w:p>
    <w:p>
      <w:pPr>
        <w:pStyle w:val="ListBullet"/>
        <w:spacing w:after="40"/>
      </w:pPr>
      <w:r>
        <w:t>Write a Dockerfile for the Node/Express backend exposing port 5000.</w:t>
      </w:r>
    </w:p>
    <w:p>
      <w:pPr>
        <w:pStyle w:val="ListBullet"/>
        <w:spacing w:after="40"/>
      </w:pPr>
      <w:r>
        <w:t>Construct a docker-compose.yml file orchestrating all 3 services: frontend, backend, and MongoDB.</w:t>
      </w:r>
    </w:p>
    <w:p>
      <w:pPr>
        <w:pStyle w:val="ListBullet"/>
        <w:spacing w:after="40"/>
      </w:pPr>
      <w:r>
        <w:t>Configure internal bridge networking (app-network) and inter-container service DNS discovery.</w:t>
      </w:r>
    </w:p>
    <w:p>
      <w:pPr>
        <w:pStyle w:val="ListBullet"/>
        <w:spacing w:after="40"/>
      </w:pPr>
      <w:r>
        <w:t>Supplementary Problem 1: Implement .dockerignore files to exclude node_modules, .env, and build artifacts from the Docker build context.</w:t>
      </w:r>
    </w:p>
    <w:p>
      <w:pPr>
        <w:pStyle w:val="ListBullet"/>
        <w:spacing w:after="40"/>
      </w:pPr>
      <w:r>
        <w:t>Supplementary Problem 2: Use multi-stage builds for the React frontend to minimize final image footprint and security exposure.</w:t>
      </w:r>
    </w:p>
    <w:p>
      <w:pPr>
        <w:pStyle w:val="ListBullet"/>
        <w:spacing w:after="40"/>
      </w:pPr>
      <w:r>
        <w:t>Supplementary Problem 3: Configure a named volume (mongo-data) ensuring database persistence across container shutdowns and rebuilds.</w:t>
      </w:r>
    </w:p>
    <w:p>
      <w:pPr>
        <w:pStyle w:val="Heading1"/>
        <w:spacing w:before="240" w:after="80"/>
      </w:pPr>
      <w:r>
        <w:rPr>
          <w:b/>
          <w:color w:val="1E40AF"/>
          <w:sz w:val="30"/>
        </w:rPr>
        <w:t>3. THEORETICAL BACKGROUND &amp; CORE CONCEPTS</w:t>
      </w:r>
    </w:p>
    <w:p>
      <w:r>
        <w:t>Containerization encapsulates an application and all its system dependencies, runtime environments, libraries, and binaries into a lightweight, portable container image. Unlike hardware virtualization (hypervisors/VMs) which virtualize hardware and run complete guest operating systems, containers share the host Linux kernel, resulting in near-zero virtualization overhead and sub-second startup times.</w:t>
        <w:br/>
        <w:br/>
      </w:r>
      <w:r>
        <w:rPr>
          <w:b/>
        </w:rPr>
        <w:t>Docker Compose</w:t>
      </w:r>
      <w:r>
        <w:t xml:space="preserve"> is an orchestration tool for defining and running multi-container Docker applications. It establishes isolated bridge networks where containers communicate with each other using automatic DNS resolution mapped directly to service names defined in </w:t>
      </w:r>
      <w:r>
        <w:rPr>
          <w:b/>
        </w:rPr>
        <w:t>docker-compose.yml</w:t>
      </w:r>
      <w:r>
        <w:t>.</w:t>
      </w:r>
    </w:p>
    <w:p>
      <w:pPr>
        <w:pStyle w:val="Heading2"/>
        <w:spacing w:before="240" w:after="80"/>
      </w:pPr>
      <w:r>
        <w:rPr>
          <w:b/>
          <w:color w:val="111827"/>
          <w:sz w:val="26"/>
        </w:rPr>
        <w:t>Comparison: Containers vs. Virtual Machines</w:t>
      </w:r>
    </w:p>
    <w:tbl>
      <w:tblPr>
        <w:tblW w:type="auto" w:w="0"/>
        <w:jc w:val="center"/>
        <w:tblLook w:firstColumn="1" w:firstRow="1" w:lastColumn="0" w:lastRow="0" w:noHBand="0" w:noVBand="1" w:val="04A0"/>
      </w:tblPr>
      <w:tblGrid>
        <w:gridCol w:w="3264"/>
        <w:gridCol w:w="3264"/>
        <w:gridCol w:w="3264"/>
      </w:tblGrid>
      <w:tr>
        <w:tc>
          <w:tcPr>
            <w:tcW w:type="dxa" w:w="3264"/>
            <w:shd w:fill="1E40AF"/>
            <w:tcMar>
              <w:top w:w="100" w:type="dxa"/>
              <w:bottom w:w="100" w:type="dxa"/>
              <w:left w:w="120" w:type="dxa"/>
              <w:right w:w="120" w:type="dxa"/>
            </w:tcMar>
          </w:tcPr>
          <w:p>
            <w:r>
              <w:rPr>
                <w:b/>
                <w:color w:val="FFFFFF"/>
                <w:sz w:val="19"/>
              </w:rPr>
              <w:t>Feature</w:t>
            </w:r>
          </w:p>
        </w:tc>
        <w:tc>
          <w:tcPr>
            <w:tcW w:type="dxa" w:w="3264"/>
            <w:shd w:fill="1E40AF"/>
            <w:tcMar>
              <w:top w:w="100" w:type="dxa"/>
              <w:bottom w:w="100" w:type="dxa"/>
              <w:left w:w="120" w:type="dxa"/>
              <w:right w:w="120" w:type="dxa"/>
            </w:tcMar>
          </w:tcPr>
          <w:p>
            <w:r>
              <w:rPr>
                <w:b/>
                <w:color w:val="FFFFFF"/>
                <w:sz w:val="19"/>
              </w:rPr>
              <w:t>Docker Containers</w:t>
            </w:r>
          </w:p>
        </w:tc>
        <w:tc>
          <w:tcPr>
            <w:tcW w:type="dxa" w:w="3264"/>
            <w:shd w:fill="1E40AF"/>
            <w:tcMar>
              <w:top w:w="100" w:type="dxa"/>
              <w:bottom w:w="100" w:type="dxa"/>
              <w:left w:w="120" w:type="dxa"/>
              <w:right w:w="120" w:type="dxa"/>
            </w:tcMar>
          </w:tcPr>
          <w:p>
            <w:r>
              <w:rPr>
                <w:b/>
                <w:color w:val="FFFFFF"/>
                <w:sz w:val="19"/>
              </w:rPr>
              <w:t>Traditional Virtual Machines (VMs)</w:t>
            </w:r>
          </w:p>
        </w:tc>
      </w:tr>
      <w:tr>
        <w:tc>
          <w:tcPr>
            <w:tcW w:type="dxa" w:w="3264"/>
            <w:shd w:fill="FFFFFF"/>
            <w:tcMar>
              <w:top w:w="80" w:type="dxa"/>
              <w:bottom w:w="80" w:type="dxa"/>
              <w:left w:w="120" w:type="dxa"/>
              <w:right w:w="120" w:type="dxa"/>
            </w:tcMar>
          </w:tcPr>
          <w:p>
            <w:r>
              <w:rPr>
                <w:b/>
                <w:sz w:val="18"/>
              </w:rPr>
              <w:t>Architecture</w:t>
            </w:r>
          </w:p>
        </w:tc>
        <w:tc>
          <w:tcPr>
            <w:tcW w:type="dxa" w:w="3264"/>
            <w:shd w:fill="FFFFFF"/>
            <w:tcMar>
              <w:top w:w="80" w:type="dxa"/>
              <w:bottom w:w="80" w:type="dxa"/>
              <w:left w:w="120" w:type="dxa"/>
              <w:right w:w="120" w:type="dxa"/>
            </w:tcMar>
          </w:tcPr>
          <w:p>
            <w:r>
              <w:rPr>
                <w:sz w:val="18"/>
              </w:rPr>
              <w:t>Shares Host OS Kernel</w:t>
            </w:r>
          </w:p>
        </w:tc>
        <w:tc>
          <w:tcPr>
            <w:tcW w:type="dxa" w:w="3264"/>
            <w:shd w:fill="FFFFFF"/>
            <w:tcMar>
              <w:top w:w="80" w:type="dxa"/>
              <w:bottom w:w="80" w:type="dxa"/>
              <w:left w:w="120" w:type="dxa"/>
              <w:right w:w="120" w:type="dxa"/>
            </w:tcMar>
          </w:tcPr>
          <w:p>
            <w:r>
              <w:rPr>
                <w:sz w:val="18"/>
              </w:rPr>
              <w:t>Requires Full Guest OS per VM</w:t>
            </w:r>
          </w:p>
        </w:tc>
      </w:tr>
      <w:tr>
        <w:tc>
          <w:tcPr>
            <w:tcW w:type="dxa" w:w="3264"/>
            <w:shd w:fill="F9FAFB"/>
            <w:tcMar>
              <w:top w:w="80" w:type="dxa"/>
              <w:bottom w:w="80" w:type="dxa"/>
              <w:left w:w="120" w:type="dxa"/>
              <w:right w:w="120" w:type="dxa"/>
            </w:tcMar>
          </w:tcPr>
          <w:p>
            <w:r>
              <w:rPr>
                <w:b/>
                <w:sz w:val="18"/>
              </w:rPr>
              <w:t>Startup Time</w:t>
            </w:r>
          </w:p>
        </w:tc>
        <w:tc>
          <w:tcPr>
            <w:tcW w:type="dxa" w:w="3264"/>
            <w:shd w:fill="F9FAFB"/>
            <w:tcMar>
              <w:top w:w="80" w:type="dxa"/>
              <w:bottom w:w="80" w:type="dxa"/>
              <w:left w:w="120" w:type="dxa"/>
              <w:right w:w="120" w:type="dxa"/>
            </w:tcMar>
          </w:tcPr>
          <w:p>
            <w:r>
              <w:rPr>
                <w:sz w:val="18"/>
              </w:rPr>
              <w:t>Milliseconds to Seconds</w:t>
            </w:r>
          </w:p>
        </w:tc>
        <w:tc>
          <w:tcPr>
            <w:tcW w:type="dxa" w:w="3264"/>
            <w:shd w:fill="F9FAFB"/>
            <w:tcMar>
              <w:top w:w="80" w:type="dxa"/>
              <w:bottom w:w="80" w:type="dxa"/>
              <w:left w:w="120" w:type="dxa"/>
              <w:right w:w="120" w:type="dxa"/>
            </w:tcMar>
          </w:tcPr>
          <w:p>
            <w:r>
              <w:rPr>
                <w:sz w:val="18"/>
              </w:rPr>
              <w:t>Minutes (Full Boot Cycle)</w:t>
            </w:r>
          </w:p>
        </w:tc>
      </w:tr>
      <w:tr>
        <w:tc>
          <w:tcPr>
            <w:tcW w:type="dxa" w:w="3264"/>
            <w:shd w:fill="FFFFFF"/>
            <w:tcMar>
              <w:top w:w="80" w:type="dxa"/>
              <w:bottom w:w="80" w:type="dxa"/>
              <w:left w:w="120" w:type="dxa"/>
              <w:right w:w="120" w:type="dxa"/>
            </w:tcMar>
          </w:tcPr>
          <w:p>
            <w:r>
              <w:rPr>
                <w:b/>
                <w:sz w:val="18"/>
              </w:rPr>
              <w:t>Storage Footprint</w:t>
            </w:r>
          </w:p>
        </w:tc>
        <w:tc>
          <w:tcPr>
            <w:tcW w:type="dxa" w:w="3264"/>
            <w:shd w:fill="FFFFFF"/>
            <w:tcMar>
              <w:top w:w="80" w:type="dxa"/>
              <w:bottom w:w="80" w:type="dxa"/>
              <w:left w:w="120" w:type="dxa"/>
              <w:right w:w="120" w:type="dxa"/>
            </w:tcMar>
          </w:tcPr>
          <w:p>
            <w:r>
              <w:rPr>
                <w:sz w:val="18"/>
              </w:rPr>
              <w:t>Megabytes (Alpine base: ~170MB)</w:t>
            </w:r>
          </w:p>
        </w:tc>
        <w:tc>
          <w:tcPr>
            <w:tcW w:type="dxa" w:w="3264"/>
            <w:shd w:fill="FFFFFF"/>
            <w:tcMar>
              <w:top w:w="80" w:type="dxa"/>
              <w:bottom w:w="80" w:type="dxa"/>
              <w:left w:w="120" w:type="dxa"/>
              <w:right w:w="120" w:type="dxa"/>
            </w:tcMar>
          </w:tcPr>
          <w:p>
            <w:r>
              <w:rPr>
                <w:sz w:val="18"/>
              </w:rPr>
              <w:t>Gigabytes (10GB - 50GB+)</w:t>
            </w:r>
          </w:p>
        </w:tc>
      </w:tr>
      <w:tr>
        <w:tc>
          <w:tcPr>
            <w:tcW w:type="dxa" w:w="3264"/>
            <w:shd w:fill="F9FAFB"/>
            <w:tcMar>
              <w:top w:w="80" w:type="dxa"/>
              <w:bottom w:w="80" w:type="dxa"/>
              <w:left w:w="120" w:type="dxa"/>
              <w:right w:w="120" w:type="dxa"/>
            </w:tcMar>
          </w:tcPr>
          <w:p>
            <w:r>
              <w:rPr>
                <w:b/>
                <w:sz w:val="18"/>
              </w:rPr>
              <w:t>Resource Overhead</w:t>
            </w:r>
          </w:p>
        </w:tc>
        <w:tc>
          <w:tcPr>
            <w:tcW w:type="dxa" w:w="3264"/>
            <w:shd w:fill="F9FAFB"/>
            <w:tcMar>
              <w:top w:w="80" w:type="dxa"/>
              <w:bottom w:w="80" w:type="dxa"/>
              <w:left w:w="120" w:type="dxa"/>
              <w:right w:w="120" w:type="dxa"/>
            </w:tcMar>
          </w:tcPr>
          <w:p>
            <w:r>
              <w:rPr>
                <w:sz w:val="18"/>
              </w:rPr>
              <w:t>Minimal (Direct process execution)</w:t>
            </w:r>
          </w:p>
        </w:tc>
        <w:tc>
          <w:tcPr>
            <w:tcW w:type="dxa" w:w="3264"/>
            <w:shd w:fill="F9FAFB"/>
            <w:tcMar>
              <w:top w:w="80" w:type="dxa"/>
              <w:bottom w:w="80" w:type="dxa"/>
              <w:left w:w="120" w:type="dxa"/>
              <w:right w:w="120" w:type="dxa"/>
            </w:tcMar>
          </w:tcPr>
          <w:p>
            <w:r>
              <w:rPr>
                <w:sz w:val="18"/>
              </w:rPr>
              <w:t>Heavy (Hypervisor + duplicate OS kernels)</w:t>
            </w:r>
          </w:p>
        </w:tc>
      </w:tr>
      <w:tr>
        <w:tc>
          <w:tcPr>
            <w:tcW w:type="dxa" w:w="3264"/>
            <w:shd w:fill="FFFFFF"/>
            <w:tcMar>
              <w:top w:w="80" w:type="dxa"/>
              <w:bottom w:w="80" w:type="dxa"/>
              <w:left w:w="120" w:type="dxa"/>
              <w:right w:w="120" w:type="dxa"/>
            </w:tcMar>
          </w:tcPr>
          <w:p>
            <w:r>
              <w:rPr>
                <w:b/>
                <w:sz w:val="18"/>
              </w:rPr>
              <w:t>Isolation Level</w:t>
            </w:r>
          </w:p>
        </w:tc>
        <w:tc>
          <w:tcPr>
            <w:tcW w:type="dxa" w:w="3264"/>
            <w:shd w:fill="FFFFFF"/>
            <w:tcMar>
              <w:top w:w="80" w:type="dxa"/>
              <w:bottom w:w="80" w:type="dxa"/>
              <w:left w:w="120" w:type="dxa"/>
              <w:right w:w="120" w:type="dxa"/>
            </w:tcMar>
          </w:tcPr>
          <w:p>
            <w:r>
              <w:rPr>
                <w:sz w:val="18"/>
              </w:rPr>
              <w:t>Process &amp; namespace isolation (cgroups)</w:t>
            </w:r>
          </w:p>
        </w:tc>
        <w:tc>
          <w:tcPr>
            <w:tcW w:type="dxa" w:w="3264"/>
            <w:shd w:fill="FFFFFF"/>
            <w:tcMar>
              <w:top w:w="80" w:type="dxa"/>
              <w:bottom w:w="80" w:type="dxa"/>
              <w:left w:w="120" w:type="dxa"/>
              <w:right w:w="120" w:type="dxa"/>
            </w:tcMar>
          </w:tcPr>
          <w:p>
            <w:r>
              <w:rPr>
                <w:sz w:val="18"/>
              </w:rPr>
              <w:t>Strict hardware-level isolation</w:t>
            </w:r>
          </w:p>
        </w:tc>
      </w:tr>
    </w:tbl>
    <w:p>
      <w:pPr>
        <w:spacing w:after="120"/>
      </w:pPr>
    </w:p>
    <w:p>
      <w:pPr>
        <w:pStyle w:val="Heading1"/>
        <w:spacing w:before="240" w:after="80"/>
      </w:pPr>
      <w:r>
        <w:rPr>
          <w:b/>
          <w:color w:val="1E40AF"/>
          <w:sz w:val="30"/>
        </w:rPr>
        <w:t>4. KEY QUESTIONS &amp; IN-DEPTH TECHNICAL ANALYSIS</w:t>
      </w:r>
    </w:p>
    <w:p>
      <w:pPr>
        <w:spacing w:before="120" w:after="40"/>
      </w:pPr>
      <w:r>
        <w:rPr>
          <w:b/>
          <w:color w:val="1E40AF"/>
        </w:rPr>
        <w:t>Question 1: Why does the backend container need to reference the MongoDB container by its service name ('mongodb') rather than 'localhost'?</w:t>
      </w:r>
    </w:p>
    <w:p>
      <w:pPr>
        <w:spacing w:after="120"/>
      </w:pPr>
      <w:r>
        <w:t>Analysis: Inside a Docker container, 'localhost' (127.0.0.1) refers strictly to the network namespace of that isolated container itself. If the backend tries to connect to mongodb://localhost:27017, it queries its own container loopback interface where no database process exists, resulting in an ECONNREFUSED error. On a custom Docker Compose bridge network, Docker runs an embedded DNS server that automatically maps service names ('mongodb', 'backend', 'frontend') to their dynamic container IP addresses. Therefore, the connection URI must use mongodb://mongodb:27017/taskdb.</w:t>
      </w:r>
    </w:p>
    <w:p>
      <w:pPr>
        <w:spacing w:before="120" w:after="40"/>
      </w:pPr>
      <w:r>
        <w:rPr>
          <w:b/>
          <w:color w:val="1E40AF"/>
        </w:rPr>
        <w:t>Question 2: What is the difference between EXPOSE in a Dockerfile and the ports mapping in docker-compose.yml?</w:t>
      </w:r>
    </w:p>
    <w:p>
      <w:pPr>
        <w:spacing w:after="120"/>
      </w:pPr>
      <w:r>
        <w:t>Analysis: EXPOSE in a Dockerfile serves primarily as metadata and documentation, indicating which ports the application listens on internally. It DOES NOT publish the port to the host operating system. Conversely, the 'ports' mapping in docker-compose.yml ('HOST:CONTAINER', e.g., '5000:5000') actually configures Linux iptables and host packet forwarding, binding host port 5000 to the container port so external clients and host browsers can reach the service.</w:t>
      </w:r>
    </w:p>
    <w:p>
      <w:pPr>
        <w:spacing w:before="120" w:after="40"/>
      </w:pPr>
      <w:r>
        <w:rPr>
          <w:b/>
          <w:color w:val="1E40AF"/>
        </w:rPr>
        <w:t>Question 3: Why is it considered bad practice to copy node_modules into a Docker image instead of running npm install inside the container?</w:t>
      </w:r>
    </w:p>
    <w:p>
      <w:pPr>
        <w:spacing w:after="120"/>
      </w:pPr>
      <w:r>
        <w:t>Analysis: 1. Native Binary Incompatibility: Node packages with C/C++ bindings (such as bcrypt) compiled on a Windows or macOS host will immediately fail with architecture or libc mismatch errors inside a Linux container.</w:t>
        <w:br/>
        <w:t>2. Context Bloat: Sending 500MB+ of node_modules over the Docker daemon socket severely slows down the build phase.</w:t>
        <w:br/>
        <w:t>3. Layer Cache Invalidation: Copying local node_modules prevents Docker from utilizing cached intermediate image layers when code changes.</w:t>
      </w:r>
    </w:p>
    <w:p>
      <w:pPr>
        <w:pStyle w:val="Heading1"/>
        <w:spacing w:before="240" w:after="80"/>
      </w:pPr>
      <w:r>
        <w:rPr>
          <w:b/>
          <w:color w:val="1E40AF"/>
          <w:sz w:val="30"/>
        </w:rPr>
        <w:t>5. IMPLEMENTATION CODE LISTINGS</w:t>
      </w:r>
    </w:p>
    <w:p>
      <w:pPr>
        <w:pStyle w:val="Heading2"/>
        <w:spacing w:before="240" w:after="80"/>
      </w:pPr>
      <w:r>
        <w:rPr>
          <w:b/>
          <w:color w:val="111827"/>
          <w:sz w:val="26"/>
        </w:rPr>
        <w:t>A. Backend Dockerfile (server/Dockerfile)</w:t>
      </w:r>
    </w:p>
    <w:tbl>
      <w:tblPr>
        <w:tblW w:type="auto" w:w="0"/>
        <w:jc w:val="center"/>
        <w:tblLayout w:type="fixed"/>
        <w:tblLook w:firstColumn="1" w:firstRow="1" w:lastColumn="0" w:lastRow="0" w:noHBand="0" w:noVBand="1" w:val="04A0"/>
      </w:tblPr>
      <w:tblGrid>
        <w:gridCol w:w="9792"/>
      </w:tblGrid>
      <w:tr>
        <w:tc>
          <w:tcPr>
            <w:tcW w:type="dxa" w:w="9360"/>
            <w:shd w:fill="F3F4F6"/>
            <w:tcMar>
              <w:top w:w="120" w:type="dxa"/>
              <w:bottom w:w="120" w:type="dxa"/>
              <w:left w:w="180" w:type="dxa"/>
              <w:right w:w="180" w:type="dxa"/>
            </w:tcMar>
          </w:tcPr>
          <w:p>
            <w:pPr>
              <w:spacing w:before="40" w:after="40" w:line="260" w:lineRule="exact"/>
            </w:pPr>
            <w:r>
              <w:rPr>
                <w:rFonts w:ascii="Consolas" w:hAnsi="Consolas"/>
                <w:color w:val="111827"/>
                <w:sz w:val="18"/>
              </w:rPr>
              <w:t>FROM node:18-alpine</w:t>
              <w:br/>
              <w:br/>
              <w:t>WORKDIR /app</w:t>
              <w:br/>
              <w:br/>
              <w:t># Copy dependency manifests first for layer caching</w:t>
              <w:br/>
              <w:t>COPY package*.json ./</w:t>
              <w:br/>
              <w:br/>
              <w:t># Install production and development dependencies</w:t>
              <w:br/>
              <w:t>RUN npm install</w:t>
              <w:br/>
              <w:br/>
              <w:t># Copy application source code</w:t>
              <w:br/>
              <w:t>COPY . .</w:t>
              <w:br/>
              <w:br/>
              <w:t># Expose backend service port</w:t>
              <w:br/>
              <w:t>EXPOSE 5000</w:t>
              <w:br/>
              <w:br/>
              <w:t># Start Express API server</w:t>
              <w:br/>
              <w:t>CMD ["node", "server.js"]</w:t>
            </w:r>
          </w:p>
        </w:tc>
      </w:tr>
    </w:tbl>
    <w:p>
      <w:pPr>
        <w:spacing w:after="80"/>
      </w:pPr>
    </w:p>
    <w:p>
      <w:pPr>
        <w:pStyle w:val="Heading2"/>
        <w:spacing w:before="240" w:after="80"/>
      </w:pPr>
      <w:r>
        <w:rPr>
          <w:b/>
          <w:color w:val="111827"/>
          <w:sz w:val="26"/>
        </w:rPr>
        <w:t>B. Frontend Multi-Stage Dockerfile (client/Dockerfile)</w:t>
      </w:r>
    </w:p>
    <w:tbl>
      <w:tblPr>
        <w:tblW w:type="auto" w:w="0"/>
        <w:jc w:val="center"/>
        <w:tblLayout w:type="fixed"/>
        <w:tblLook w:firstColumn="1" w:firstRow="1" w:lastColumn="0" w:lastRow="0" w:noHBand="0" w:noVBand="1" w:val="04A0"/>
      </w:tblPr>
      <w:tblGrid>
        <w:gridCol w:w="9792"/>
      </w:tblGrid>
      <w:tr>
        <w:tc>
          <w:tcPr>
            <w:tcW w:type="dxa" w:w="9360"/>
            <w:shd w:fill="F3F4F6"/>
            <w:tcMar>
              <w:top w:w="120" w:type="dxa"/>
              <w:bottom w:w="120" w:type="dxa"/>
              <w:left w:w="180" w:type="dxa"/>
              <w:right w:w="180" w:type="dxa"/>
            </w:tcMar>
          </w:tcPr>
          <w:p>
            <w:pPr>
              <w:spacing w:before="40" w:after="40" w:line="260" w:lineRule="exact"/>
            </w:pPr>
            <w:r>
              <w:rPr>
                <w:rFonts w:ascii="Consolas" w:hAnsi="Consolas"/>
                <w:color w:val="111827"/>
                <w:sz w:val="18"/>
              </w:rPr>
              <w:t># Stage 1: Build Stage (Vite build)</w:t>
              <w:br/>
              <w:t>FROM node:18-alpine AS build</w:t>
              <w:br/>
              <w:br/>
              <w:t>WORKDIR /app</w:t>
              <w:br/>
              <w:t>COPY package*.json ./</w:t>
              <w:br/>
              <w:t>RUN npm install</w:t>
              <w:br/>
              <w:t>COPY . .</w:t>
              <w:br/>
              <w:t>RUN npm run build</w:t>
              <w:br/>
              <w:br/>
              <w:t># Stage 2: Runtime Stage (Supplementary Problem: Multi-stage build to reduce image size)</w:t>
              <w:br/>
              <w:t>FROM node:18-alpine AS runner</w:t>
              <w:br/>
              <w:br/>
              <w:t>WORKDIR /app</w:t>
              <w:br/>
              <w:t>COPY package*.json ./</w:t>
              <w:br/>
              <w:t>RUN npm install --omit=dev</w:t>
              <w:br/>
              <w:br/>
              <w:t>COPY --from=build /app/dist ./dist</w:t>
              <w:br/>
              <w:t>COPY --from=build /app/vite.config.js ./</w:t>
              <w:br/>
              <w:br/>
              <w:t>EXPOSE 5173</w:t>
              <w:br/>
              <w:br/>
              <w:t># Launch preview server bound to 0.0.0.0 so host browser can connect</w:t>
              <w:br/>
              <w:t>CMD ["npm", "run", "preview", "--", "--host", "0.0.0.0", "--port", "5173"]</w:t>
            </w:r>
          </w:p>
        </w:tc>
      </w:tr>
    </w:tbl>
    <w:p>
      <w:pPr>
        <w:spacing w:after="80"/>
      </w:pPr>
    </w:p>
    <w:p>
      <w:pPr>
        <w:pStyle w:val="Heading2"/>
        <w:spacing w:before="240" w:after="80"/>
      </w:pPr>
      <w:r>
        <w:rPr>
          <w:b/>
          <w:color w:val="111827"/>
          <w:sz w:val="26"/>
        </w:rPr>
        <w:t>C. Docker Compose Orchestration (docker-compose.yml)</w:t>
      </w:r>
    </w:p>
    <w:tbl>
      <w:tblPr>
        <w:tblW w:type="auto" w:w="0"/>
        <w:jc w:val="center"/>
        <w:tblLayout w:type="fixed"/>
        <w:tblLook w:firstColumn="1" w:firstRow="1" w:lastColumn="0" w:lastRow="0" w:noHBand="0" w:noVBand="1" w:val="04A0"/>
      </w:tblPr>
      <w:tblGrid>
        <w:gridCol w:w="9792"/>
      </w:tblGrid>
      <w:tr>
        <w:tc>
          <w:tcPr>
            <w:tcW w:type="dxa" w:w="9360"/>
            <w:shd w:fill="F3F4F6"/>
            <w:tcMar>
              <w:top w:w="120" w:type="dxa"/>
              <w:bottom w:w="120" w:type="dxa"/>
              <w:left w:w="180" w:type="dxa"/>
              <w:right w:w="180" w:type="dxa"/>
            </w:tcMar>
          </w:tcPr>
          <w:p>
            <w:pPr>
              <w:spacing w:before="40" w:after="40" w:line="260" w:lineRule="exact"/>
            </w:pPr>
            <w:r>
              <w:rPr>
                <w:rFonts w:ascii="Consolas" w:hAnsi="Consolas"/>
                <w:color w:val="111827"/>
                <w:sz w:val="18"/>
              </w:rPr>
              <w:t>version: '3.8'</w:t>
              <w:br/>
              <w:br/>
              <w:t>services:</w:t>
              <w:br/>
              <w:t xml:space="preserve">  mongodb:</w:t>
              <w:br/>
              <w:t xml:space="preserve">    image: mongo:6.0</w:t>
              <w:br/>
              <w:t xml:space="preserve">    container_name: task-mongodb</w:t>
              <w:br/>
              <w:t xml:space="preserve">    restart: unless-stopped</w:t>
              <w:br/>
              <w:t xml:space="preserve">    ports:</w:t>
              <w:br/>
              <w:t xml:space="preserve">      - "27017:27017"</w:t>
              <w:br/>
              <w:t xml:space="preserve">    environment:</w:t>
              <w:br/>
              <w:t xml:space="preserve">      - MONGO_INITDB_DATABASE=taskdb</w:t>
              <w:br/>
              <w:t xml:space="preserve">    volumes:</w:t>
              <w:br/>
              <w:t xml:space="preserve">      # Supplementary Problem 3: Named volume for persistent database storage</w:t>
              <w:br/>
              <w:t xml:space="preserve">      - mongo-data:/data/db</w:t>
              <w:br/>
              <w:t xml:space="preserve">    networks:</w:t>
              <w:br/>
              <w:t xml:space="preserve">      - app-network</w:t>
              <w:br/>
              <w:t xml:space="preserve">    healthcheck:</w:t>
              <w:br/>
              <w:t xml:space="preserve">      test: ["CMD", "mongosh", "--eval", "db.adminCommand('ping')"]</w:t>
              <w:br/>
              <w:t xml:space="preserve">      interval: 10s</w:t>
              <w:br/>
              <w:t xml:space="preserve">      timeout: 5s</w:t>
              <w:br/>
              <w:t xml:space="preserve">      retries: 5</w:t>
              <w:br/>
              <w:t xml:space="preserve">      start_period: 10s</w:t>
              <w:br/>
              <w:br/>
              <w:t xml:space="preserve">  backend:</w:t>
              <w:br/>
              <w:t xml:space="preserve">    build:</w:t>
              <w:br/>
              <w:t xml:space="preserve">      context: ./server</w:t>
              <w:br/>
              <w:t xml:space="preserve">      dockerfile: Dockerfile</w:t>
              <w:br/>
              <w:t xml:space="preserve">    container_name: task-backend</w:t>
              <w:br/>
              <w:t xml:space="preserve">    restart: unless-stopped</w:t>
              <w:br/>
              <w:t xml:space="preserve">    ports:</w:t>
              <w:br/>
              <w:t xml:space="preserve">      - "5000:5000"</w:t>
              <w:br/>
              <w:t xml:space="preserve">    environment:</w:t>
              <w:br/>
              <w:t xml:space="preserve">      - PORT=5000</w:t>
              <w:br/>
              <w:t xml:space="preserve">      - MONGO_URI=mongodb://mongodb:27017/taskdb</w:t>
              <w:br/>
              <w:t xml:space="preserve">      - JWT_SECRET=jay_ladva_24cs045_docker_secret_key_2026</w:t>
              <w:br/>
              <w:t xml:space="preserve">      - NODE_ENV=production</w:t>
              <w:br/>
              <w:t xml:space="preserve">    depends_on:</w:t>
              <w:br/>
              <w:t xml:space="preserve">      mongodb:</w:t>
              <w:br/>
              <w:t xml:space="preserve">        condition: service_healthy</w:t>
              <w:br/>
              <w:t xml:space="preserve">    networks:</w:t>
              <w:br/>
              <w:t xml:space="preserve">      - app-network</w:t>
              <w:br/>
              <w:br/>
              <w:t xml:space="preserve">  frontend:</w:t>
              <w:br/>
              <w:t xml:space="preserve">    build:</w:t>
              <w:br/>
              <w:t xml:space="preserve">      context: ./client</w:t>
              <w:br/>
              <w:t xml:space="preserve">      dockerfile: Dockerfile</w:t>
              <w:br/>
              <w:t xml:space="preserve">    container_name: task-frontend</w:t>
              <w:br/>
              <w:t xml:space="preserve">    restart: unless-stopped</w:t>
              <w:br/>
              <w:t xml:space="preserve">    ports:</w:t>
              <w:br/>
              <w:t xml:space="preserve">      - "5173:5173"</w:t>
              <w:br/>
              <w:t xml:space="preserve">    environment:</w:t>
              <w:br/>
              <w:t xml:space="preserve">      - VITE_API_URL=http://localhost:5000</w:t>
              <w:br/>
              <w:t xml:space="preserve">    depends_on:</w:t>
              <w:br/>
              <w:t xml:space="preserve">      - backend</w:t>
              <w:br/>
              <w:t xml:space="preserve">    networks:</w:t>
              <w:br/>
              <w:t xml:space="preserve">      - app-network</w:t>
              <w:br/>
              <w:br/>
              <w:t>networks:</w:t>
              <w:br/>
              <w:t xml:space="preserve">  app-network:</w:t>
              <w:br/>
              <w:t xml:space="preserve">    driver: bridge</w:t>
              <w:br/>
              <w:br/>
              <w:t>volumes:</w:t>
              <w:br/>
              <w:t xml:space="preserve">  mongo-data:</w:t>
              <w:br/>
              <w:t xml:space="preserve">    driver: local</w:t>
            </w:r>
          </w:p>
        </w:tc>
      </w:tr>
    </w:tbl>
    <w:p>
      <w:pPr>
        <w:spacing w:after="80"/>
      </w:pPr>
    </w:p>
    <w:p>
      <w:pPr>
        <w:pStyle w:val="Heading1"/>
        <w:spacing w:before="240" w:after="80"/>
      </w:pPr>
      <w:r>
        <w:rPr>
          <w:b/>
          <w:color w:val="1E40AF"/>
          <w:sz w:val="30"/>
        </w:rPr>
        <w:t>6. SUPPLEMENTARY PROBLEMS RESOLUTION</w:t>
      </w:r>
    </w:p>
    <w:p>
      <w:pPr>
        <w:pStyle w:val="Heading2"/>
        <w:spacing w:before="240" w:after="80"/>
      </w:pPr>
      <w:r>
        <w:rPr>
          <w:b/>
          <w:color w:val="111827"/>
          <w:sz w:val="26"/>
        </w:rPr>
        <w:t>Supplementary Problem 1: Build Context Protection via .dockerignore</w:t>
      </w:r>
    </w:p>
    <w:p>
      <w:r>
        <w:t>Implemented .dockerignore in both client and server roots. This prevents bloated node_modules directories, local environment secrets (.env), Git history (.git), and test artifacts from being sent to the Docker build daemon, ensuring fast build times and zero secret leakage.</w:t>
      </w:r>
    </w:p>
    <w:p>
      <w:pPr>
        <w:pStyle w:val="Heading2"/>
        <w:spacing w:before="240" w:after="80"/>
      </w:pPr>
      <w:r>
        <w:rPr>
          <w:b/>
          <w:color w:val="111827"/>
          <w:sz w:val="26"/>
        </w:rPr>
        <w:t>Supplementary Problem 2: Multi-Stage Build for React Frontend</w:t>
      </w:r>
    </w:p>
    <w:p>
      <w:r>
        <w:t>Engineered a two-stage Docker build pipeline. Stage 1 ('build') utilizes full Node.js build dependencies and Vite tooling to compile JSX into optimized production HTML/CSS/JS bundles. Stage 2 ('runner') discards all developer dependencies and intermediate build artifacts, retaining only the production bundle and lightweight runtime server, significantly shrinking the final container image.</w:t>
      </w:r>
    </w:p>
    <w:p>
      <w:pPr>
        <w:pStyle w:val="Heading2"/>
        <w:spacing w:before="240" w:after="80"/>
      </w:pPr>
      <w:r>
        <w:rPr>
          <w:b/>
          <w:color w:val="111827"/>
          <w:sz w:val="26"/>
        </w:rPr>
        <w:t>Supplementary Problem 3: Named Volume for Database Persistence</w:t>
      </w:r>
    </w:p>
    <w:p>
      <w:r>
        <w:t>Configured the named volume 'mongo-data' mounted to '/data/db'. This guarantees that database documents survive container restarts, container crashes, and 'docker compose down' invocations. Data is stored persistently in Docker's host storage engine until explicitly purged with 'docker compose down -v'.</w:t>
      </w:r>
    </w:p>
    <w:p>
      <w:pPr>
        <w:pStyle w:val="Heading1"/>
        <w:spacing w:before="240" w:after="80"/>
      </w:pPr>
      <w:r>
        <w:rPr>
          <w:b/>
          <w:color w:val="1E40AF"/>
          <w:sz w:val="30"/>
        </w:rPr>
        <w:t>7. PRACTICAL TROUBLESHOOTING GUIDE</w:t>
      </w:r>
    </w:p>
    <w:tbl>
      <w:tblPr>
        <w:tblW w:type="auto" w:w="0"/>
        <w:jc w:val="center"/>
        <w:tblLook w:firstColumn="1" w:firstRow="1" w:lastColumn="0" w:lastRow="0" w:noHBand="0" w:noVBand="1" w:val="04A0"/>
      </w:tblPr>
      <w:tblGrid>
        <w:gridCol w:w="3264"/>
        <w:gridCol w:w="3264"/>
        <w:gridCol w:w="3264"/>
      </w:tblGrid>
      <w:tr>
        <w:tc>
          <w:tcPr>
            <w:tcW w:type="dxa" w:w="3264"/>
            <w:shd w:fill="1E40AF"/>
            <w:tcMar>
              <w:top w:w="100" w:type="dxa"/>
              <w:bottom w:w="100" w:type="dxa"/>
              <w:left w:w="100" w:type="dxa"/>
              <w:right w:w="100" w:type="dxa"/>
            </w:tcMar>
          </w:tcPr>
          <w:p>
            <w:r>
              <w:rPr>
                <w:b/>
                <w:color w:val="FFFFFF"/>
                <w:sz w:val="19"/>
              </w:rPr>
              <w:t>Observed Issue / Error</w:t>
            </w:r>
          </w:p>
        </w:tc>
        <w:tc>
          <w:tcPr>
            <w:tcW w:type="dxa" w:w="3264"/>
            <w:shd w:fill="1E40AF"/>
            <w:tcMar>
              <w:top w:w="100" w:type="dxa"/>
              <w:bottom w:w="100" w:type="dxa"/>
              <w:left w:w="100" w:type="dxa"/>
              <w:right w:w="100" w:type="dxa"/>
            </w:tcMar>
          </w:tcPr>
          <w:p>
            <w:r>
              <w:rPr>
                <w:b/>
                <w:color w:val="FFFFFF"/>
                <w:sz w:val="19"/>
              </w:rPr>
              <w:t>Root Cause</w:t>
            </w:r>
          </w:p>
        </w:tc>
        <w:tc>
          <w:tcPr>
            <w:tcW w:type="dxa" w:w="3264"/>
            <w:shd w:fill="1E40AF"/>
            <w:tcMar>
              <w:top w:w="100" w:type="dxa"/>
              <w:bottom w:w="100" w:type="dxa"/>
              <w:left w:w="100" w:type="dxa"/>
              <w:right w:w="100" w:type="dxa"/>
            </w:tcMar>
          </w:tcPr>
          <w:p>
            <w:r>
              <w:rPr>
                <w:b/>
                <w:color w:val="FFFFFF"/>
                <w:sz w:val="19"/>
              </w:rPr>
              <w:t>Corrective Action</w:t>
            </w:r>
          </w:p>
        </w:tc>
      </w:tr>
      <w:tr>
        <w:tc>
          <w:tcPr>
            <w:tcW w:type="dxa" w:w="3264"/>
            <w:shd w:fill="FFFFFF"/>
            <w:tcMar>
              <w:top w:w="80" w:type="dxa"/>
              <w:bottom w:w="80" w:type="dxa"/>
              <w:left w:w="100" w:type="dxa"/>
              <w:right w:w="100" w:type="dxa"/>
            </w:tcMar>
          </w:tcPr>
          <w:p>
            <w:r>
              <w:rPr>
                <w:b/>
                <w:sz w:val="18"/>
              </w:rPr>
              <w:t>connect ECONNREFUSED</w:t>
            </w:r>
          </w:p>
        </w:tc>
        <w:tc>
          <w:tcPr>
            <w:tcW w:type="dxa" w:w="3264"/>
            <w:shd w:fill="FFFFFF"/>
            <w:tcMar>
              <w:top w:w="80" w:type="dxa"/>
              <w:bottom w:w="80" w:type="dxa"/>
              <w:left w:w="100" w:type="dxa"/>
              <w:right w:w="100" w:type="dxa"/>
            </w:tcMar>
          </w:tcPr>
          <w:p>
            <w:r>
              <w:rPr>
                <w:sz w:val="18"/>
              </w:rPr>
              <w:t>Backend connection string uses 'localhost' instead of container name</w:t>
            </w:r>
          </w:p>
        </w:tc>
        <w:tc>
          <w:tcPr>
            <w:tcW w:type="dxa" w:w="3264"/>
            <w:shd w:fill="FFFFFF"/>
            <w:tcMar>
              <w:top w:w="80" w:type="dxa"/>
              <w:bottom w:w="80" w:type="dxa"/>
              <w:left w:w="100" w:type="dxa"/>
              <w:right w:w="100" w:type="dxa"/>
            </w:tcMar>
          </w:tcPr>
          <w:p>
            <w:r>
              <w:rPr>
                <w:sz w:val="18"/>
              </w:rPr>
              <w:t>Change MONGO_URI to mongodb://mongodb:27017/taskdb</w:t>
            </w:r>
          </w:p>
        </w:tc>
      </w:tr>
      <w:tr>
        <w:tc>
          <w:tcPr>
            <w:tcW w:type="dxa" w:w="3264"/>
            <w:shd w:fill="F9FAFB"/>
            <w:tcMar>
              <w:top w:w="80" w:type="dxa"/>
              <w:bottom w:w="80" w:type="dxa"/>
              <w:left w:w="100" w:type="dxa"/>
              <w:right w:w="100" w:type="dxa"/>
            </w:tcMar>
          </w:tcPr>
          <w:p>
            <w:r>
              <w:rPr>
                <w:b/>
                <w:sz w:val="18"/>
              </w:rPr>
              <w:t>Port already in use error</w:t>
            </w:r>
          </w:p>
        </w:tc>
        <w:tc>
          <w:tcPr>
            <w:tcW w:type="dxa" w:w="3264"/>
            <w:shd w:fill="F9FAFB"/>
            <w:tcMar>
              <w:top w:w="80" w:type="dxa"/>
              <w:bottom w:w="80" w:type="dxa"/>
              <w:left w:w="100" w:type="dxa"/>
              <w:right w:w="100" w:type="dxa"/>
            </w:tcMar>
          </w:tcPr>
          <w:p>
            <w:r>
              <w:rPr>
                <w:sz w:val="18"/>
              </w:rPr>
              <w:t>Previous local process or orphan container occupies port 5000 or 5173</w:t>
            </w:r>
          </w:p>
        </w:tc>
        <w:tc>
          <w:tcPr>
            <w:tcW w:type="dxa" w:w="3264"/>
            <w:shd w:fill="F9FAFB"/>
            <w:tcMar>
              <w:top w:w="80" w:type="dxa"/>
              <w:bottom w:w="80" w:type="dxa"/>
              <w:left w:w="100" w:type="dxa"/>
              <w:right w:w="100" w:type="dxa"/>
            </w:tcMar>
          </w:tcPr>
          <w:p>
            <w:r>
              <w:rPr>
                <w:sz w:val="18"/>
              </w:rPr>
              <w:t>Run docker ps, stop conflicting containers or terminate host process</w:t>
            </w:r>
          </w:p>
        </w:tc>
      </w:tr>
      <w:tr>
        <w:tc>
          <w:tcPr>
            <w:tcW w:type="dxa" w:w="3264"/>
            <w:shd w:fill="FFFFFF"/>
            <w:tcMar>
              <w:top w:w="80" w:type="dxa"/>
              <w:bottom w:w="80" w:type="dxa"/>
              <w:left w:w="100" w:type="dxa"/>
              <w:right w:w="100" w:type="dxa"/>
            </w:tcMar>
          </w:tcPr>
          <w:p>
            <w:r>
              <w:rPr>
                <w:b/>
                <w:sz w:val="18"/>
              </w:rPr>
              <w:t>Slow image build time</w:t>
            </w:r>
          </w:p>
        </w:tc>
        <w:tc>
          <w:tcPr>
            <w:tcW w:type="dxa" w:w="3264"/>
            <w:shd w:fill="FFFFFF"/>
            <w:tcMar>
              <w:top w:w="80" w:type="dxa"/>
              <w:bottom w:w="80" w:type="dxa"/>
              <w:left w:w="100" w:type="dxa"/>
              <w:right w:w="100" w:type="dxa"/>
            </w:tcMar>
          </w:tcPr>
          <w:p>
            <w:r>
              <w:rPr>
                <w:sz w:val="18"/>
              </w:rPr>
              <w:t>node_modules being copied over the Docker build context</w:t>
            </w:r>
          </w:p>
        </w:tc>
        <w:tc>
          <w:tcPr>
            <w:tcW w:type="dxa" w:w="3264"/>
            <w:shd w:fill="FFFFFF"/>
            <w:tcMar>
              <w:top w:w="80" w:type="dxa"/>
              <w:bottom w:w="80" w:type="dxa"/>
              <w:left w:w="100" w:type="dxa"/>
              <w:right w:w="100" w:type="dxa"/>
            </w:tcMar>
          </w:tcPr>
          <w:p>
            <w:r>
              <w:rPr>
                <w:sz w:val="18"/>
              </w:rPr>
              <w:t>Add .dockerignore excluding node_modules</w:t>
            </w:r>
          </w:p>
        </w:tc>
      </w:tr>
      <w:tr>
        <w:tc>
          <w:tcPr>
            <w:tcW w:type="dxa" w:w="3264"/>
            <w:shd w:fill="F9FAFB"/>
            <w:tcMar>
              <w:top w:w="80" w:type="dxa"/>
              <w:bottom w:w="80" w:type="dxa"/>
              <w:left w:w="100" w:type="dxa"/>
              <w:right w:w="100" w:type="dxa"/>
            </w:tcMar>
          </w:tcPr>
          <w:p>
            <w:r>
              <w:rPr>
                <w:b/>
                <w:sz w:val="18"/>
              </w:rPr>
              <w:t>Data lost after restart</w:t>
            </w:r>
          </w:p>
        </w:tc>
        <w:tc>
          <w:tcPr>
            <w:tcW w:type="dxa" w:w="3264"/>
            <w:shd w:fill="F9FAFB"/>
            <w:tcMar>
              <w:top w:w="80" w:type="dxa"/>
              <w:bottom w:w="80" w:type="dxa"/>
              <w:left w:w="100" w:type="dxa"/>
              <w:right w:w="100" w:type="dxa"/>
            </w:tcMar>
          </w:tcPr>
          <w:p>
            <w:r>
              <w:rPr>
                <w:sz w:val="18"/>
              </w:rPr>
              <w:t>MongoDB container running with ephemeral container storage layer</w:t>
            </w:r>
          </w:p>
        </w:tc>
        <w:tc>
          <w:tcPr>
            <w:tcW w:type="dxa" w:w="3264"/>
            <w:shd w:fill="F9FAFB"/>
            <w:tcMar>
              <w:top w:w="80" w:type="dxa"/>
              <w:bottom w:w="80" w:type="dxa"/>
              <w:left w:w="100" w:type="dxa"/>
              <w:right w:w="100" w:type="dxa"/>
            </w:tcMar>
          </w:tcPr>
          <w:p>
            <w:r>
              <w:rPr>
                <w:sz w:val="18"/>
              </w:rPr>
              <w:t>Attach named volume: mongo-data:/data/db in docker-compose.yml</w:t>
            </w:r>
          </w:p>
        </w:tc>
      </w:tr>
    </w:tbl>
    <w:p>
      <w:pPr>
        <w:spacing w:after="120"/>
      </w:pPr>
    </w:p>
    <w:p>
      <w:pPr>
        <w:pStyle w:val="Heading1"/>
        <w:spacing w:before="240" w:after="80"/>
      </w:pPr>
      <w:r>
        <w:rPr>
          <w:b/>
          <w:color w:val="1E40AF"/>
          <w:sz w:val="30"/>
        </w:rPr>
        <w:t>8. VIVA VOCE QUESTIONS &amp; COMPREHENSIVE ANSWERS</w:t>
      </w:r>
    </w:p>
    <w:p>
      <w:pPr>
        <w:spacing w:before="120" w:after="40"/>
      </w:pPr>
      <w:r>
        <w:rPr>
          <w:b/>
          <w:color w:val="1E40AF"/>
        </w:rPr>
        <w:t>Q1: What is the primary difference between a Docker Image and a Docker Container?</w:t>
      </w:r>
    </w:p>
    <w:p>
      <w:pPr>
        <w:spacing w:after="120"/>
      </w:pPr>
      <w:r>
        <w:t>Answer: A Docker Image is an immutable, read-only template that bundles application code, libraries, and runtime dependencies. A Docker Container is a live, runnable, stateful instance of an image with an added thin, read-write layer and isolated OS namespaces.</w:t>
      </w:r>
    </w:p>
    <w:p>
      <w:pPr>
        <w:spacing w:before="120" w:after="40"/>
      </w:pPr>
      <w:r>
        <w:rPr>
          <w:b/>
          <w:color w:val="1E40AF"/>
        </w:rPr>
        <w:t>Q2: How does Docker Compose resolve dependencies between services using depends_on and healthchecks?</w:t>
      </w:r>
    </w:p>
    <w:p>
      <w:pPr>
        <w:spacing w:after="120"/>
      </w:pPr>
      <w:r>
        <w:t>Answer: By default, depends_on only dictates container start order (Container A starts before Container B). However, services like databases may take 5-10 seconds to fully initialize and accept socket connections. Combining depends_on with condition: service_healthy ensures the backend container is only launched AFTER MongoDB passes its internal ping healthcheck.</w:t>
      </w:r>
    </w:p>
    <w:p>
      <w:pPr>
        <w:spacing w:before="120" w:after="40"/>
      </w:pPr>
      <w:r>
        <w:rPr>
          <w:b/>
          <w:color w:val="1E40AF"/>
        </w:rPr>
        <w:t>Q3: Why is Alpine Linux preferred as a base image for Node.js containerization?</w:t>
      </w:r>
    </w:p>
    <w:p>
      <w:pPr>
        <w:spacing w:after="120"/>
      </w:pPr>
      <w:r>
        <w:t>Answer: Alpine Linux uses the musl libc and busybox utilities, resulting in an exceptionally compact footprint (~5MB base OS, ~170MB Node.js image) compared to Debian-based images (&gt;1GB). It dramatically accelerates network pulling and reduces vulnerabilities.</w:t>
      </w:r>
    </w:p>
    <w:p>
      <w:pPr>
        <w:spacing w:before="120" w:after="40"/>
      </w:pPr>
      <w:r>
        <w:rPr>
          <w:b/>
          <w:color w:val="1E40AF"/>
        </w:rPr>
        <w:t>Q4: How do Docker networks provide security and isolation?</w:t>
      </w:r>
    </w:p>
    <w:p>
      <w:pPr>
        <w:spacing w:after="120"/>
      </w:pPr>
      <w:r>
        <w:t>Answer: User-defined bridge networks create isolated software bridges on the host. Containers within the same network can communicate over internal ports using service DNS, but containers on different networks cannot reach each other, isolating database tiers from public access.</w:t>
      </w:r>
    </w:p>
    <w:p>
      <w:pPr>
        <w:pStyle w:val="Heading1"/>
        <w:spacing w:before="240" w:after="80"/>
      </w:pPr>
      <w:r>
        <w:rPr>
          <w:b/>
          <w:color w:val="1E40AF"/>
          <w:sz w:val="30"/>
        </w:rPr>
        <w:t>9. CONCLUSION</w:t>
      </w:r>
    </w:p>
    <w:p>
      <w:r>
        <w:t>In Practical 11, the complete full-stack Task Management application was successfully containerized using Docker and orchestrated using Docker Compose. All three application layers (React frontend, Express backend, and MongoDB database) were encapsulated in lightweight Alpine images, linked through a dedicated bridge network, and backed by a persistent named volume. All supplementary challenges including build context protection and multi-stage builds were thoroughly accomplished.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