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cantSpli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jc w:val="left"/>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24CS047</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jc w:val="left"/>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Manav Lakhani</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cantSpli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jc w:val="left"/>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jc w:val="left"/>
              <w:rPr>
                <w:rFonts w:ascii="Times New Roman" w:hAnsi="Times New Roman" w:eastAsia="Times New Roman" w:cs="Times New Roman"/>
                <w:b/>
                <w:sz w:val="24"/>
                <w:szCs w:val="24"/>
              </w:rPr>
            </w:pPr>
            <w:r>
              <w:rPr>
                <w:rFonts w:ascii="Times New Roman" w:hAnsi="Times New Roman" w:eastAsia="Cambria" w:cs="Cambria"/>
                <w:b/>
                <w:sz w:val="18"/>
                <w:szCs w:val="18"/>
              </w:rPr>
              <w:t>ITUE301:</w:t>
            </w:r>
            <w:r>
              <w:rPr>
                <w:rFonts w:ascii="Times New Roman" w:hAnsi="Times New Roman"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left"/>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cantSplit/>
        </w:trPr>
        <w:tc>
          <w:tcPr>
            <w:tcW w:w="10530" w:type="dxa"/>
            <w:vAlign w:val="center"/>
          </w:tcPr>
          <w:p>
            <w:pPr>
              <w:spacing w:before="80" w:after="80"/>
              <w:jc w:val="center"/>
            </w:pPr>
            <w:r>
              <w:rPr>
                <w:rFonts w:ascii="Times New Roman" w:hAnsi="Times New Roman"/>
                <w:b/>
                <w:sz w:val="24"/>
              </w:r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cantSplit/>
        </w:trPr>
        <w:tc>
          <w:tcPr>
            <w:tcW w:w="10530" w:type="dxa"/>
          </w:tcPr>
          <w:p>
            <w:pPr>
              <w:spacing w:before="80" w:after="80"/>
              <w:jc w:val="center"/>
            </w:pPr>
            <w:r>
              <w:rPr>
                <w:rFonts w:ascii="Times New Roman" w:hAnsi="Times New Roman"/>
                <w:b/>
                <w:sz w:val="22"/>
              </w:rPr>
            </w:r>
            <w:r>
              <w:rPr>
                <w:rFonts w:ascii="Times New Roman" w:hAnsi="Times New Roman"/>
                <w:b/>
                <w:sz w:val="22"/>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cantSplit/>
        </w:trPr>
        <w:tc>
          <w:tcPr>
            <w:tcW w:w="10530" w:type="dxa"/>
          </w:tcPr>
          <w:p>
            <w:pPr>
              <w:spacing w:before="80" w:after="80" w:line="276" w:lineRule="auto"/>
              <w:jc w:val="left"/>
            </w:pPr>
            <w:r>
              <w:rPr>
                <w:rFonts w:ascii="Times New Roman" w:hAnsi="Times New Roman"/>
                <w:sz w:val="21"/>
              </w:rPr>
            </w:r>
            <w:r>
              <w:rPr>
                <w:rFonts w:ascii="Times New Roman" w:hAnsi="Times New Roman"/>
                <w:sz w:val="21"/>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spacing w:before="80" w:after="80"/>
              <w:jc w:val="center"/>
            </w:pPr>
            <w:r>
              <w:rPr>
                <w:rFonts w:ascii="Times New Roman" w:hAnsi="Times New Roman"/>
                <w:b/>
                <w:sz w:val="22"/>
              </w:rPr>
            </w:r>
            <w:r>
              <w:rPr>
                <w:rFonts w:ascii="Times New Roman" w:hAnsi="Times New Roman"/>
                <w:b/>
                <w:sz w:val="22"/>
              </w:rPr>
              <w:t>Code</w:t>
            </w:r>
          </w:p>
          <w:p>
            <w:pPr>
              <w:keepNext/>
              <w:spacing w:before="160" w:after="40"/>
              <w:jc w:val="left"/>
            </w:pPr>
            <w:r>
              <w:rPr>
                <w:rFonts w:ascii="Times New Roman" w:hAnsi="Times New Roman"/>
                <w:b/>
                <w:sz w:val="21"/>
              </w:rPr>
              <w:br/>
              <w:t>1. client/src/api.js (Centralized Full-Stack API Client Layer):</w:t>
            </w:r>
          </w:p>
          <w:p>
            <w:pPr>
              <w:spacing w:before="0" w:after="40" w:line="252" w:lineRule="auto"/>
              <w:jc w:val="left"/>
            </w:pPr>
            <w:r>
              <w:rPr>
                <w:rFonts w:ascii="Consolas" w:hAnsi="Consolas"/>
                <w:sz w:val="19"/>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keepNext/>
              <w:spacing w:before="160" w:after="40"/>
              <w:jc w:val="left"/>
            </w:pPr>
            <w:r>
              <w:rPr>
                <w:rFonts w:ascii="Times New Roman" w:hAnsi="Times New Roman"/>
                <w:b/>
                <w:sz w:val="21"/>
              </w:rPr>
              <w:br/>
              <w:t>2. client/src/components/TasksPage.jsx (Full-Stack State Management, Search, Filters &amp; Optimistic UI):</w:t>
            </w:r>
          </w:p>
          <w:p>
            <w:pPr>
              <w:spacing w:before="0" w:after="40" w:line="252" w:lineRule="auto"/>
              <w:jc w:val="left"/>
            </w:pPr>
            <w:r>
              <w:rPr>
                <w:rFonts w:ascii="Consolas" w:hAnsi="Consolas"/>
                <w:sz w:val="19"/>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keepNext/>
              <w:spacing w:before="160" w:after="40"/>
              <w:jc w:val="left"/>
            </w:pPr>
            <w:r>
              <w:rPr>
                <w:rFonts w:ascii="Times New Roman" w:hAnsi="Times New Roman"/>
                <w:b/>
                <w:sz w:val="21"/>
              </w:rPr>
              <w:br/>
              <w:t>3. client/src/components/Toast.jsx (Supplementary Problem 3 - Toast Notification Component):</w:t>
            </w:r>
          </w:p>
          <w:p>
            <w:pPr>
              <w:spacing w:before="0" w:after="40" w:line="252" w:lineRule="auto"/>
              <w:jc w:val="left"/>
            </w:pPr>
            <w:r>
              <w:rPr>
                <w:rFonts w:ascii="Consolas" w:hAnsi="Consolas"/>
                <w:sz w:val="19"/>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keepNext/>
              <w:spacing w:before="160" w:after="40"/>
              <w:jc w:val="left"/>
            </w:pPr>
            <w:r>
              <w:rPr>
                <w:rFonts w:ascii="Times New Roman" w:hAnsi="Times New Roman"/>
                <w:b/>
                <w:sz w:val="21"/>
              </w:rPr>
              <w:br/>
              <w:t>4. client/src/components/ConfirmModal.jsx (Supplementary Problem 2 - Delete Confirmation Dialog):</w:t>
            </w:r>
          </w:p>
          <w:p>
            <w:pPr>
              <w:spacing w:before="0" w:after="40" w:line="252" w:lineRule="auto"/>
              <w:jc w:val="left"/>
            </w:pPr>
            <w:r>
              <w:rPr>
                <w:rFonts w:ascii="Consolas" w:hAnsi="Consolas"/>
                <w:sz w:val="19"/>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spacing w:before="0" w:after="40" w:line="252" w:lineRule="auto"/>
              <w:jc w:val="left"/>
            </w:pPr>
            <w:r>
              <w:rPr>
                <w:rFonts w:ascii="Consolas" w:hAnsi="Consolas"/>
                <w:b/>
                <w:sz w:val="19"/>
              </w:rPr>
              <w:br/>
              <w:t>5. client/src/components/TaskForm.jsx (Task Creation Form Component):</w:t>
            </w:r>
          </w:p>
          <w:p>
            <w:pPr>
              <w:spacing w:before="0" w:after="40" w:line="252" w:lineRule="auto"/>
              <w:jc w:val="left"/>
            </w:pPr>
            <w:r>
              <w:rPr>
                <w:rFonts w:ascii="Consolas" w:hAnsi="Consolas"/>
                <w:sz w:val="19"/>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spacing w:before="0" w:after="40" w:line="252" w:lineRule="auto"/>
              <w:jc w:val="left"/>
            </w:pPr>
            <w:r>
              <w:rPr>
                <w:rFonts w:ascii="Consolas" w:hAnsi="Consolas"/>
                <w:b/>
                <w:sz w:val="19"/>
              </w:rPr>
              <w:br/>
              <w:t>6. server/server.js (Express Server with CORS &amp; Mongoose MongoDB Atlas Integration):</w:t>
            </w:r>
          </w:p>
          <w:p>
            <w:pPr>
              <w:spacing w:before="0" w:after="40" w:line="252" w:lineRule="auto"/>
              <w:jc w:val="left"/>
            </w:pPr>
            <w:r>
              <w:rPr>
                <w:rFonts w:ascii="Consolas" w:hAnsi="Consolas"/>
                <w:sz w:val="19"/>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Manav Lakhani (24CS047)</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'Manav Lakhani (24CS047)',</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spacing w:before="0" w:after="40" w:line="252" w:lineRule="auto"/>
              <w:jc w:val="left"/>
            </w:pPr>
            <w:r>
              <w:rPr>
                <w:rFonts w:ascii="Consolas" w:hAnsi="Consolas"/>
                <w:b/>
                <w:sz w:val="19"/>
              </w:rPr>
              <w:br/>
              <w:t>7. server/models/Task.js (Mongoose Schema, Enums, and Pre-Save Hook):</w:t>
            </w:r>
          </w:p>
          <w:p>
            <w:pPr>
              <w:spacing w:before="0" w:after="40" w:line="252" w:lineRule="auto"/>
              <w:jc w:val="left"/>
            </w:pPr>
            <w:r>
              <w:rPr>
                <w:rFonts w:ascii="Consolas" w:hAnsi="Consolas"/>
                <w:sz w:val="19"/>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spacing w:before="0" w:after="40" w:line="252" w:lineRule="auto"/>
              <w:jc w:val="left"/>
            </w:pPr>
            <w:r>
              <w:rPr>
                <w:rFonts w:ascii="Consolas" w:hAnsi="Consolas"/>
                <w:b/>
                <w:sz w:val="19"/>
              </w:rPr>
              <w:br/>
              <w:t>8. server/.env.example &amp; package.json (Config &amp; Monorepo Manifest):</w:t>
            </w:r>
          </w:p>
          <w:p>
            <w:pPr>
              <w:spacing w:before="0" w:after="40" w:line="252" w:lineRule="auto"/>
              <w:jc w:val="left"/>
            </w:pPr>
            <w:r>
              <w:rPr>
                <w:rFonts w:ascii="Consolas" w:hAnsi="Consolas"/>
                <w:sz w:val="19"/>
              </w:rPr>
              <w:t>PORT=5000</w:t>
              <w:br/>
              <w:t>MONGO_URI=mongodb+srv://&lt;db_username&gt;:&lt;db_password&gt;@cluster0.charusat.mongodb.net/task_manager_db?retryWrites=true&amp;w=majority&amp;appName=Cluster0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cantSplit/>
        </w:trPr>
        <w:tc>
          <w:tcPr>
            <w:tcW w:w="10530" w:type="dxa"/>
            <w:shd w:val="clear" w:color="auto" w:fill="auto"/>
          </w:tcPr>
          <w:p>
            <w:pPr>
              <w:spacing w:before="80" w:after="80"/>
              <w:jc w:val="left"/>
            </w:pPr>
            <w:r/>
            <w:r>
              <w:rPr>
                <w:rFonts w:ascii="Times New Roman" w:hAnsi="Times New Roman"/>
                <w:b/>
                <w:sz w:val="21"/>
              </w:rPr>
              <w:t xml:space="preserve">GitHub Repository Link: </w:t>
            </w:r>
            <w:r>
              <w:rPr>
                <w:rFonts w:ascii="Times New Roman" w:hAnsi="Times New Roman"/>
                <w:color w:val="003399"/>
                <w:sz w:val="21"/>
                <w:u w:val="single"/>
              </w:rPr>
              <w:t>https://github.com/24CS047Manav/Awdf_Practica_6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cantSplit/>
        </w:trPr>
        <w:tc>
          <w:tcPr>
            <w:tcW w:w="10530" w:type="dxa"/>
          </w:tcPr>
          <w:p>
            <w:pPr>
              <w:keepNext/>
              <w:spacing w:before="80" w:after="80"/>
              <w:jc w:val="center"/>
            </w:pPr>
            <w:r>
              <w:rPr>
                <w:rFonts w:ascii="Times New Roman" w:hAnsi="Times New Roman"/>
                <w:b/>
                <w:sz w:val="22"/>
              </w:rPr>
            </w:r>
            <w:r>
              <w:rPr>
                <w:rFonts w:ascii="Times New Roman" w:hAnsi="Times New Roman"/>
                <w:b/>
                <w:sz w:val="22"/>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pPr>
              <w:spacing w:before="0" w:after="0" w:line="40" w:lineRule="exact"/>
            </w:pPr>
            <w:r/>
          </w:p>
          <w:p>
            <w:pPr>
              <w:keepLines/>
              <w:spacing w:line="276" w:lineRule="auto" w:before="120" w:after="120"/>
              <w:jc w:val="left"/>
            </w:pPr>
            <w:r/>
            <w:r>
              <w:rPr>
                <w:rFonts w:ascii="Times New Roman" w:hAnsi="Times New Roman"/>
                <w:b/>
                <w:sz w:val="22"/>
              </w:rPr>
              <w:t>1. Full-Stack System Architecture &amp; MongoDB Atlas Connectivity:</w:t>
              <w:br/>
            </w:r>
            <w:r>
              <w:rPr>
                <w:rFonts w:ascii="Times New Roman" w:hAnsi="Times New Roman"/>
                <w:b w:val="0"/>
                <w:sz w:val="21"/>
              </w:rPr>
              <w:t>Successfully integrated React frontend (Vite dev server running on http://localhost:5173) with Node.js/Express REST backend (http://localhost:5000) and cloud-hosted MongoDB Atlas cluster (mongodb+srv://manav24cs047_db_user:ManavLakhani2026!@cluster0.charusat.mongodb.net/?appName=Cluster0). All data is persisted live in the cloud database task_manager_db.</w:t>
            </w:r>
          </w:p>
          <w:p>
            <w:pPr>
              <w:keepLines/>
              <w:spacing w:line="276" w:lineRule="auto" w:before="120" w:after="120"/>
              <w:jc w:val="left"/>
            </w:pPr>
            <w:r/>
            <w:r>
              <w:rPr>
                <w:rFonts w:ascii="Times New Roman" w:hAnsi="Times New Roman"/>
                <w:b/>
                <w:sz w:val="22"/>
              </w:rPr>
              <w:t>2. CORS Setup (Step 1):</w:t>
              <w:br/>
            </w:r>
            <w:r>
              <w:rPr>
                <w:rFonts w:ascii="Times New Roman" w:hAnsi="Times New Roman"/>
                <w:b w:val="0"/>
                <w:sz w:val="21"/>
              </w:rPr>
              <w:t>Configured the cors middleware on Express (const cors = require("cors"); app.use(cors({ origin: "http://localhost:5173", credentials: true }))). This eliminates cross-origin security blocks when the React browser client issues asynchronous HTTP requests to port 5000.</w:t>
            </w:r>
          </w:p>
          <w:p>
            <w:pPr>
              <w:keepLines/>
              <w:spacing w:line="276" w:lineRule="auto" w:before="120" w:after="120"/>
              <w:jc w:val="left"/>
            </w:pPr>
            <w:r/>
            <w:r>
              <w:rPr>
                <w:rFonts w:ascii="Times New Roman" w:hAnsi="Times New Roman"/>
                <w:b/>
                <w:sz w:val="22"/>
              </w:rPr>
              <w:t>3. Centralized API Service Layer (Step 2 - api.js):</w:t>
              <w:br/>
            </w:r>
            <w:r>
              <w:rPr>
                <w:rFonts w:ascii="Times New Roman" w:hAnsi="Times New Roman"/>
                <w:b w:val="0"/>
                <w:sz w:val="21"/>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keepLines/>
              <w:spacing w:line="276" w:lineRule="auto" w:before="120" w:after="120"/>
              <w:jc w:val="left"/>
            </w:pPr>
            <w:r/>
            <w:r>
              <w:rPr>
                <w:rFonts w:ascii="Times New Roman" w:hAnsi="Times New Roman"/>
                <w:b/>
                <w:sz w:val="22"/>
              </w:rPr>
              <w:t>4. Task Fetching &amp; Live Rendering on Mount (Step 3):</w:t>
              <w:br/>
            </w:r>
            <w:r>
              <w:rPr>
                <w:rFonts w:ascii="Times New Roman" w:hAnsi="Times New Roman"/>
                <w:b w:val="0"/>
                <w:sz w:val="21"/>
              </w:rPr>
              <w:t>The TasksPage component uses useEffect to invoke getTasks() on initial mount. Displays interactive loading spinners during network requests, renders error diagnostic cards on failure, and populates the task grid dynamically upon success.</w:t>
            </w:r>
          </w:p>
          <w:p>
            <w:pPr>
              <w:keepLines/>
              <w:spacing w:line="276" w:lineRule="auto" w:before="120" w:after="120"/>
              <w:jc w:val="left"/>
            </w:pPr>
            <w:r/>
            <w:r>
              <w:rPr>
                <w:rFonts w:ascii="Times New Roman" w:hAnsi="Times New Roman"/>
                <w:b/>
                <w:sz w:val="22"/>
              </w:rPr>
              <w:t>5. Task Creation Form (Step 4):</w:t>
              <w:br/>
            </w:r>
            <w:r>
              <w:rPr>
                <w:rFonts w:ascii="Times New Roman" w:hAnsi="Times New Roman"/>
                <w:b w:val="0"/>
                <w:sz w:val="21"/>
              </w:rPr>
              <w:t>Implemented TaskForm.jsx with controlled input fields for Title, Description, and Priority (Low, Medium, High). Submits to POST /tasks, validates non-empty title constraints, and automatically resets form fields on success.</w:t>
            </w:r>
          </w:p>
          <w:p>
            <w:pPr>
              <w:keepLines/>
              <w:spacing w:line="276" w:lineRule="auto" w:before="120" w:after="120"/>
              <w:jc w:val="left"/>
            </w:pPr>
            <w:r/>
            <w:r>
              <w:rPr>
                <w:rFonts w:ascii="Times New Roman" w:hAnsi="Times New Roman"/>
                <w:b/>
                <w:sz w:val="22"/>
              </w:rPr>
              <w:t>6. Task Completion &amp; In-Place Editing (Step 5):</w:t>
              <w:br/>
            </w:r>
            <w:r>
              <w:rPr>
                <w:rFonts w:ascii="Times New Roman" w:hAnsi="Times New Roman"/>
                <w:b w:val="0"/>
                <w:sz w:val="21"/>
              </w:rPr>
              <w:t>Implemented instantaneous toggle for completion status via PUT /tasks/:id. Provided an inline TaskEditModal to allow updating task titles, descriptions, and completion flags directly from the card interface.</w:t>
            </w:r>
          </w:p>
          <w:p>
            <w:pPr>
              <w:keepLines/>
              <w:spacing w:line="276" w:lineRule="auto" w:before="120" w:after="120"/>
              <w:jc w:val="left"/>
            </w:pPr>
            <w:r/>
            <w:r>
              <w:rPr>
                <w:rFonts w:ascii="Times New Roman" w:hAnsi="Times New Roman"/>
                <w:b/>
                <w:sz w:val="22"/>
              </w:rPr>
              <w:t>7. Task Deletion (Step 6):</w:t>
              <w:br/>
            </w:r>
            <w:r>
              <w:rPr>
                <w:rFonts w:ascii="Times New Roman" w:hAnsi="Times New Roman"/>
                <w:b w:val="0"/>
                <w:sz w:val="21"/>
              </w:rPr>
              <w:t>Implemented deletion via DELETE /tasks/:id. Successfully deletes documents from MongoDB Atlas and updates the React state to remove the task card immediately.</w:t>
            </w:r>
          </w:p>
          <w:p>
            <w:pPr>
              <w:keepLines/>
              <w:spacing w:line="276" w:lineRule="auto" w:before="120" w:after="120"/>
              <w:jc w:val="left"/>
            </w:pPr>
            <w:r/>
            <w:r>
              <w:rPr>
                <w:rFonts w:ascii="Times New Roman" w:hAnsi="Times New Roman"/>
                <w:b/>
                <w:sz w:val="22"/>
              </w:rPr>
              <w:t>8. Supplementary Problem 1 - Optimistic UI Updates:</w:t>
              <w:br/>
            </w:r>
            <w:r>
              <w:rPr>
                <w:rFonts w:ascii="Times New Roman" w:hAnsi="Times New Roman"/>
                <w:b w:val="0"/>
                <w:sz w:val="21"/>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keepLines/>
              <w:spacing w:line="276" w:lineRule="auto" w:before="120" w:after="120"/>
              <w:jc w:val="left"/>
            </w:pPr>
            <w:r/>
            <w:r>
              <w:rPr>
                <w:rFonts w:ascii="Times New Roman" w:hAnsi="Times New Roman"/>
                <w:b/>
                <w:sz w:val="22"/>
              </w:rPr>
              <w:t>9. Supplementary Problem 2 - Delete Confirmation Modal Component:</w:t>
              <w:br/>
            </w:r>
            <w:r>
              <w:rPr>
                <w:rFonts w:ascii="Times New Roman" w:hAnsi="Times New Roman"/>
                <w:b w:val="0"/>
                <w:sz w:val="21"/>
              </w:rPr>
              <w:t>Replaced generic window.confirm() dialogs with a modern custom ConfirmModal.jsx component. Prominently shows the title of the task to be deleted, explains that the action cannot be undone, and provides Cancel and Delete confirmation buttons.</w:t>
            </w:r>
          </w:p>
          <w:p>
            <w:pPr>
              <w:keepLines/>
              <w:spacing w:line="276" w:lineRule="auto" w:before="120" w:after="120"/>
              <w:jc w:val="left"/>
            </w:pPr>
            <w:r/>
            <w:r>
              <w:rPr>
                <w:rFonts w:ascii="Times New Roman" w:hAnsi="Times New Roman"/>
                <w:b/>
                <w:sz w:val="22"/>
              </w:rPr>
              <w:t>10. Supplementary Problem 3 - Toast Notification Feedback System:</w:t>
              <w:br/>
            </w:r>
            <w:r>
              <w:rPr>
                <w:rFonts w:ascii="Times New Roman" w:hAnsi="Times New Roman"/>
                <w:b w:val="0"/>
                <w:sz w:val="21"/>
              </w:rPr>
              <w:t>Created Toast.jsx supporting success, error, and info banners. Automatically pops up at the top-right of the dashboard when tasks are created, updated, or deleted, and auto-dismisses after 3.5 seconds.</w:t>
            </w:r>
          </w:p>
          <w:p>
            <w:pPr>
              <w:keepLines/>
              <w:spacing w:line="276" w:lineRule="auto" w:before="120" w:after="120"/>
              <w:jc w:val="left"/>
            </w:pPr>
            <w:r/>
            <w:r>
              <w:rPr>
                <w:rFonts w:ascii="Times New Roman" w:hAnsi="Times New Roman"/>
                <w:b/>
                <w:sz w:val="22"/>
              </w:rPr>
              <w:t>11. Real-Time Search &amp; Status Filtering:</w:t>
              <w:br/>
            </w:r>
            <w:r>
              <w:rPr>
                <w:rFonts w:ascii="Times New Roman" w:hAnsi="Times New Roman"/>
                <w:b w:val="0"/>
                <w:sz w:val="21"/>
              </w:rPr>
              <w:t>Integrated client-side instant filtering allowing users to view All, Pending, or Completed tasks, with live search filtering across task titles and descriptions simultaneously.</w:t>
            </w:r>
          </w:p>
          <w:p>
            <w:pPr>
              <w:keepLines/>
              <w:spacing w:line="276" w:lineRule="auto" w:before="120" w:after="120"/>
              <w:jc w:val="left"/>
            </w:pPr>
            <w:r/>
            <w:r>
              <w:rPr>
                <w:rFonts w:ascii="Times New Roman" w:hAnsi="Times New Roman"/>
                <w:b/>
                <w:sz w:val="22"/>
              </w:rPr>
              <w:t>12. Automated Integration Test Suite (14 / 14 Tests Passed):</w:t>
              <w:br/>
            </w:r>
            <w:r>
              <w:rPr>
                <w:rFonts w:ascii="Times New Roman" w:hAnsi="Times New Roman"/>
                <w:b w:val="0"/>
                <w:sz w:val="21"/>
              </w:rPr>
              <w:t>Executed automated integration tests against live MongoDB Atlas verifying end-to-end CRUD operations, header enforcement, ObjectId validation, and error interceptors.</w:t>
            </w:r>
          </w:p>
          <w:p>
            <w:pPr>
              <w:spacing w:line="276" w:lineRule="auto" w:before="80" w:after="80"/>
              <w:jc w:val="left"/>
            </w:pPr>
            <w:r>
              <w:rPr>
                <w:rFonts w:ascii="Times New Roman" w:hAnsi="Times New Roman"/>
                <w:b/>
                <w:sz w:val="21"/>
              </w:rPr>
              <w:br/>
              <w:t>Atlas Cloud Integration Test Execution Log:</w:t>
              <w:br/>
            </w:r>
          </w:p>
          <w:p>
            <w:pPr>
              <w:spacing w:before="0" w:after="30" w:line="240" w:lineRule="auto"/>
              <w:jc w:val="left"/>
            </w:pPr>
            <w:r>
              <w:rPr>
                <w:rFonts w:ascii="Consolas" w:hAnsi="Consolas"/>
                <w:sz w:val="18"/>
              </w:rPr>
              <w:t>===============================================================</w:t>
              <w:br/>
              <w:t xml:space="preserve">  Practical 6: React + Node.js + MongoDB Atlas Integration Tests</w:t>
              <w:br/>
              <w:t xml:space="preserve">  Student: Manav Lakhani (24CS047) | ITUE301                        </w:t>
              <w:br/>
              <w:t>===============================================================</w:t>
              <w:br/>
              <w:br/>
              <w:t>[MongoDB Atlas] Connected successfully to: cluster0.charusat.mongodb.net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Times New Roman" w:hAnsi="Times New Roman" w:eastAsia="Cambria" w:cs="Cambria"/>
      </w:rPr>
      <w:t>Department of Computer Science and Engineering, CSPIT</w:t>
    </w:r>
    <w:r>
      <w:rPr>
        <w:rFonts w:ascii="Times New Roman" w:hAnsi="Times New Roman" w:eastAsia="Cambria" w:cs="Cambria"/>
        <w:color w:val="000000"/>
      </w:rPr>
      <w:tab/>
    </w:r>
    <w:r>
      <w:rPr>
        <w:rFonts w:ascii="Times New Roman" w:hAnsi="Times New Roman" w:eastAsia="Cambria" w:cs="Cambria"/>
        <w:color w:val="000000"/>
      </w:rPr>
      <w:t xml:space="preserve">Page </w:t>
    </w:r>
    <w:r>
      <w:rPr>
        <w:rFonts w:ascii="Times New Roman" w:hAnsi="Times New Roman"/>
        <w:color w:val="000000"/>
      </w:rPr>
      <w:fldChar w:fldCharType="begin"/>
    </w:r>
    <w:r>
      <w:rPr>
        <w:rFonts w:ascii="Times New Roman" w:hAnsi="Times New Roman"/>
        <w:color w:val="000000"/>
      </w:rPr>
      <w:instrText xml:space="preserve">PAGE</w:instrText>
    </w:r>
    <w:r>
      <w:rPr>
        <w:rFonts w:ascii="Times New Roman" w:hAnsi="Times New Roman"/>
        <w:color w:val="000000"/>
      </w:rPr>
      <w:fldChar w:fldCharType="separate"/>
    </w:r>
    <w:r>
      <w:rPr>
        <w:rFonts w:ascii="Times New Roman" w:hAnsi="Times New Roman"/>
        <w:color w:val="000000"/>
      </w:rPr>
      <w:t>1</w:t>
    </w:r>
    <w:r>
      <w:rPr>
        <w:rFonts w:ascii="Times New Roman" w:hAnsi="Times New Roman"/>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Times New Roman" w:hAnsi="Times New Roman" w:eastAsia="Cambria" w:cs="Cambria"/>
        <w:b/>
        <w:sz w:val="18"/>
        <w:szCs w:val="18"/>
      </w:rPr>
      <w:t xml:space="preserve">ITUE301: Advance Web Development Framework </w:t>
      <w:tab/>
      <w:tab/>
      <w:t xml:space="preserve">       24CS047</w:t>
    </w:r>
    <w:r>
      <w:rPr>
        <w:rFonts w:ascii="Times New Roman" w:hAnsi="Times New Roman" w:eastAsia="Cambria" w:cs="Cambria"/>
        <w:b/>
        <w:color w:val="000000"/>
        <w:sz w:val="18"/>
        <w:szCs w:val="18"/>
      </w:rPr>
    </w:r>
    <w:r>
      <w:rPr>
        <w:rFonts w:ascii="Times New Roman" w:hAnsi="Times New Roman" w:eastAsia="Times New Roman" w:cs="Times New Roman"/>
        <w:b/>
        <w:sz w:val="20"/>
        <w:szCs w:val="20"/>
      </w:rPr>
    </w:r>
    <w:r>
      <w:rPr>
        <w:rFonts w:ascii="Times New Roman" w:hAnsi="Times New Roman" w:eastAsia="Cambria" w:cs="Cambria"/>
        <w:b/>
        <w:color w:val="000000"/>
      </w:rPr>
    </w:r>
    <w:r>
      <w:rPr>
        <w:rFonts w:ascii="Times New Roman" w:hAnsi="Times New Roman" w:eastAsia="Cambria" w:cs="Cambria"/>
        <w:b/>
        <w:color w:val="000000"/>
      </w:rPr>
    </w:r>
    <w:r>
      <w:rPr>
        <w:rFonts w:ascii="Times New Roman" w:hAnsi="Times New Roman" w:eastAsia="Cambria" w:cs="Cambria"/>
        <w:b/>
        <w:color w:val="000000"/>
      </w:rPr>
    </w:r>
    <w:r>
      <w:rPr>
        <w:rFonts w:ascii="Times New Roman" w:hAnsi="Times New Roman" w:eastAsia="Cambria" w:cs="Cambria"/>
        <w:b/>
      </w:rPr>
    </w:r>
    <w:r>
      <w:rPr>
        <w:rFonts w:hint="default" w:ascii="Times New Roman" w:hAnsi="Times New Roman"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