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A365D"/>
          <w:sz w:val="48"/>
          <w:szCs w:val="48"/>
        </w:rPr>
        <w:t xml:space="preserve">Kubron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Argo CD Module: User Guide &amp; Developer Documentation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Version 0.2.0  ·  Wails + Vue + Go  ·  October 2026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Part I. User Guide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1. Overview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Argo CD module is built into Kubron - no extra plugins. If the active cluster has the Application CRD (argoproj.io/v1alpha1), the Argo CD section appears in the menu.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Applications - sync/health, bulk actions, live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ApplicationSets, Projects, Repositories, Clusters (Argo settings)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 (prune / force / dry-run / revision), refresh / hard refresh, terminate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Suspend / resume auto-sync, history rollback, delete cascade|keep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Resource graph and live-vs-desired diff (via Argo CD API + port-forward)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official Argo CD UI via port-forward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Dashboard: stats, apps needing attention, recent syncs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Most operations use the Kubernetes API (dynamic client). Diff and API token generation need a local port-forward to argocd-server and an Argo CD account token.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2. Navigation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section is visible only when ArgoInstalled() is true. Subsections: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- applications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Applications - Application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ApplicationSets - ApplicationSet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Projects - AppProject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Repositories / Clusters - configuration (Argo Secrets)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3. Dashboard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Cards: total apps, synced / out-of-sync, healthy / degraded / missing / progressing / suspended. Blocks for apps needing attention, recent syncs, grouping by project and destination cluster. Actions: Refresh, Sync, Open Argo UI.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4. Applications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List columns: name, namespace, project, sync, health, repo, path/chart, destination, last sync, age. Live updates via the argocd:changed event (informer).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4.1. Application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Properties: sync/health, policy (manual | automated + prune + self-heal), revision, operation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Tabs: Resources, Graph, Diff, Sources,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Conditions - Application conditions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4.2.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 - dialog: optional revision, prune, force, dry-run; bulk for multiple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Refresh / Hard refresh - recompute (hard clears the manifest cache)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Terminate operation - stop the running operation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Enable / Disable auto-sync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Rollback - to a history entry (unavailable while auto-sync is 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 - cascade (with resources) or keep (Application object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Argo UI - port-forward to argocd-server</w:t>
      </w:r>
    </w:p>
    <w:p>
      <w:pPr>
        <w:pBdr>
          <w:left w:val="single" w:color="DD6B20" w:sz="24"/>
        </w:pBdr>
        <w:shd w:fill="FFFAF0" w:val="clear"/>
        <w:spacing w:after="160" w:before="80"/>
        <w:ind w:left="120"/>
      </w:pPr>
      <w:r>
        <w:rPr>
          <w:rFonts w:ascii="Calibri" w:cs="Calibri" w:eastAsia="Calibri" w:hAnsi="Calibri"/>
          <w:color w:val="9C4221"/>
          <w:sz w:val="20"/>
          <w:szCs w:val="20"/>
        </w:rPr>
        <w:t xml:space="preserve">⚠  Force uses replace/delete-recreate and may cause downtime. Prune deletes resources marked requiresPruning.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5. Sync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For a single app you can set revision (empty = targetRevision from the spec). Bulk sync does not accept a revision. Dry-run shows what would change without applying. Resources that would be pruned are listed before confirm.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6. Resources, Graph, Diff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Resources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Resources from status.resources[]: kind, name, namespace, sync, health, hook, requiresPruning. Filter for problems only.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Graph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Graph: managed resources plus related objects (ReplicaSet, Pod, Service←Ingress). Edges: owns / selects / routes. Filter by kind and problems-only; collapsible groups.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Diff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Live vs desired via the Argo CD REST API (managed-resources). Requires: (1) an Argo CD API token for the cluster, (2) port-forward to argocd-server. Secret values are redacted. The list may be truncated (limit 1000 resources).</w:t>
      </w:r>
    </w:p>
    <w:p>
      <w:pPr>
        <w:pBdr>
          <w:left w:val="single" w:color="3182CE" w:sz="24"/>
        </w:pBdr>
        <w:shd w:fill="EBF8FF" w:val="clear"/>
        <w:spacing w:after="160" w:before="80"/>
        <w:ind w:left="120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ℹ  Configure the token in the Diff UI: paste an existing one or generate (account + password, lifetime in days). Stored locally under ~/.kubron/argocd (mode 0600); never sent to the frontend.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7. History and rollback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status.history[]: id, revision, deployedAt, source. Rollback starts a sync to the selected entry. With auto-sync enabled, rollback is blocked - disable auto-sync first.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8. ApplicationSets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ApplicationSet list: generators, app count, project, repo. Applications tab lists generated Applications. Preserve-on-deletion and applicationsSync appear in properties.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9. Projects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AppProject: sourceRepos, destinations (cluster + namespace), whitelist/blacklist for cluster and namespaced resources, roles (Access tab). Roles and access policies are view-only.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10. Repositories and Clusters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Read from Argo CD Secrets (not the same as Kubron Helm repositories). Shows URL, auth type, insecure TLS, proxy - never secret values.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11. Open Argo UI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Finds the argocd-server Service, starts a port-forward, opens http(s)://127.0.0.1:&lt;port&gt;. Repeat calls reuse the active tunnel. Uses http when server.insecure=true in argocd-cmd-params-cm.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12. Permissions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You need RBAC on Application / ApplicationSet / AppProject and related Secrets. Sync/delete/terminate need write. Diff needs an Argo CD API token (separate from kubeconfig). Local Kubron roles (admin/operator/user) further restrict the UI.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13. Limitations in 0.2.0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Application creation from the UI (manage existing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editing of Project roles / repo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Diff depends on argocd-server reachability and a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Helm values / parameters in Sources are omitted (secrets)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Rollback unavailable while auto-sync is enabled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Part II. Developer Documentation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14. Architecture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Two channels: (A) Kubernetes API - list/watch CRDs, patch for sync/refresh/terminate/rollback/delete; (B) Argo CD REST API via port-forward - managed-resources diff and token generation.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14.1. Layers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Frontend (Vue 3)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Views, tabs, composables, resource defs, i18n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Wails bridge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callApp → Manager / PortForwardManager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internal/k8s argocd_*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CRD access, actions, graph, settings, cache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Port-forward + REST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Diff, token gen, Open Argo UI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17"/>
                <w:szCs w:val="17"/>
              </w:rPr>
              <w:t xml:space="preserve">Local FS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~/.kubron/argocd - API tokens (0600)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14.2. Backend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ArgoInstalled - discovery CRD applications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argocd_types.go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DTO: Application, ResourceRef, History, Source, ...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argocd_apps.go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GetArgoApplications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argocd_actions.go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Sync, Refresh, Terminate, Rollback, AutoSync, Delete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argocd_sets.go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GetArgoApplicationSets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argocd_projects.go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GetArgoProjects (+ roles/destinations)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argocd_settings.go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GetArgoRepositories, GetArgoClusters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argocd_graph.go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GetArgoApplicationGraph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argocd_diff.go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GetArgoApplicationDiff (PortForwardManager)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argocd_api.go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Minimal REST client to argocd-server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argocd_token*.go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Store / generate / status API token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argocd_ui.go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OpenArgoUI - port-forward to UI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argocd_cache.go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Informer → event argocd:changed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c5282"/>
          <w:sz w:val="26"/>
          <w:szCs w:val="26"/>
        </w:rPr>
        <w:t xml:space="preserve">14.3.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components/views/ArgoDashboardView.vue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components/resource/sections/Argo*.vue</w:t>
      </w:r>
      <w:r>
        <w:rPr>
          <w:rFonts w:ascii="Calibri" w:cs="Calibri" w:eastAsia="Calibri" w:hAnsi="Calibri"/>
          <w:sz w:val="22"/>
          <w:szCs w:val="22"/>
        </w:rPr>
        <w:t xml:space="preserve"> - Diff, Graph, History, Resources, Sources, ProjectAccess/Roles, SetApps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resources/definitions/argocd/</w:t>
      </w:r>
      <w:r>
        <w:rPr>
          <w:rFonts w:ascii="Calibri" w:cs="Calibri" w:eastAsia="Calibri" w:hAnsi="Calibri"/>
          <w:sz w:val="22"/>
          <w:szCs w:val="22"/>
        </w:rPr>
        <w:t xml:space="preserve"> - application, applicationset, project, repository, cluster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composables/useArgo.ts</w:t>
      </w:r>
      <w:r>
        <w:rPr>
          <w:rFonts w:ascii="Calibri" w:cs="Calibri" w:eastAsia="Calibri" w:hAnsi="Calibri"/>
          <w:sz w:val="22"/>
          <w:szCs w:val="22"/>
        </w:rPr>
        <w:t xml:space="preserve"> - ArgoInstalled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composables/useArgoLive.ts</w:t>
      </w:r>
      <w:r>
        <w:rPr>
          <w:rFonts w:ascii="Calibri" w:cs="Calibri" w:eastAsia="Calibri" w:hAnsi="Calibri"/>
          <w:sz w:val="22"/>
          <w:szCs w:val="22"/>
        </w:rPr>
        <w:t xml:space="preserve"> - argoLiveTick on argocd:changed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composables/useArgoApplications.ts</w:t>
      </w:r>
      <w:r>
        <w:rPr>
          <w:rFonts w:ascii="Calibri" w:cs="Calibri" w:eastAsia="Calibri" w:hAnsi="Calibri"/>
          <w:sz w:val="22"/>
          <w:szCs w:val="22"/>
        </w:rPr>
        <w:t xml:space="preserve"> - dashboard list + flash on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i18n/locales/{en,ru}/argo.json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15. Data model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ArgoApplicationInfo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name, namespace, project, age, syncStatus, healthStatus, revision, repoURL, path, chart, targetRevision, destServer/Name/Namespace, autoSync, selfHeal, prune, operationOn, ...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ArgoResourceRef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group, version, kind, namespace, name, status, health, message, hook, requiresPruning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ArgoSyncOptions / ArgoAppRef / ArgoActionResult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revision, prune, force, dryRun; namespace+name; per-app error string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ArgoGraph / ArgoGraphNode / ArgoGraphEdge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nodes with managed flag; edges owns | selects | routes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2b6cb0"/>
          <w:sz w:val="24"/>
          <w:szCs w:val="24"/>
        </w:rPr>
        <w:t xml:space="preserve">ArgoDiff / ArgoResourceDiff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state InSync|Modified|..., unified diff text, truncated flag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16. Actions (Kubernetes API)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Implemented via patch/update of Application (operation, syncPolicy, finalizers). Timeout 60s, bulk ≤ 200 apps. Checks: not deleting, no concurrent operation (errArgoBusy).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SyncArgoApplication(apps, opts)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RefreshArgoApplication(apps, hard)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TerminateArgoOperation(apps)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RollbackArgoApplication(ns, name, id, prune, dryRun)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SuspendArgoAutoSync / ResumeArgoAutoSync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DeleteArgoApplication(ns, name, cascade)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17. Diff and API token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GetArgoApplicationDiff on PortForwardManager: starts a tunnel, calls REST managed-resources, builds unified diff (LCS, line/byte limits). Secret data redacted. TLS InsecureSkipVerify only for loopback.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Token: SetArgoAPIToken / DeleteArgoAPIToken / GetArgoAPIStatus. File: hash(clusterID) under ~/.kubron/argocd, mode 0600. Never returned to the frontend, never logged or audited as a value. GenerateArgoAPIToken - session login via port-forward, then save.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18. Live updates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argocd_cache.go: informer on Application. EventsEmit argocd:changed → useArgoLive.argoLiveTick++ → resource definitions refreshOn / dashboard reload. Without list/watch rights the informer does not start; autoRefresh remains as fallback.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19.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Sanitization: repoURL without userinfo; Helm values/parameters never returned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Diff: redact Secrets; Authorization header does not follow redirects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Token only on disk 0600; status is a boolean configured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Port-forward to localhost only; insecure TLS only on loopback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Limits: bulk 200, API body 64 MiB, diff resources 1000, lines 2000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20. Adding an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dynamic-client function + Manager wrapper, timeout, bulk safety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log or return secrets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argoActions helper + menu item + i18n en/ru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against a fake dynamic client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21.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Discovery without CRD → ArgoInstalled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Sync/refresh/terminate/rollback patch semantics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Busy / deleting application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Token path isolation, normalize rejects bad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Diff redact + truncation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Graph edge types owns/selects/routes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22. Related areas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Helm - separate module; do not mix Helm releases with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Port-forward subsystem - shared with Pod port-forward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log - who ran sync/delete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pkg/ext - optional external token store (ErrNotFound)</w:t>
      </w:r>
    </w:p>
    <w:p>
      <w:pPr>
        <w:spacing w:before="400"/>
      </w:pPr>
    </w:p>
    <w:p>
      <w:pPr>
        <w:spacing w:after="1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This document is based on Kubron v0.2.0 source and UI (https://github.com/VadimIl224/kubron). If it disagrees with the code, the repository wins.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0AEC0"/>
        <w:sz w:val="16"/>
        <w:szCs w:val="16"/>
      </w:rPr>
      <w:t xml:space="preserve">Kubron v0.2.0  ·  https://github.com/VadimIl224/kubron  ·  p. </w:t>
    </w:r>
    <w:r>
      <w:rPr>
        <w:rFonts w:ascii="Calibri" w:cs="Calibri" w:eastAsia="Calibri" w:hAnsi="Calibri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8"/>
      </w:pBdr>
    </w:pPr>
    <w:r>
      <w:rPr>
        <w:rFonts w:ascii="Calibri" w:cs="Calibri" w:eastAsia="Calibri" w:hAnsi="Calibri"/>
        <w:color w:val="718096"/>
        <w:sz w:val="18"/>
        <w:szCs w:val="18"/>
      </w:rPr>
      <w:t xml:space="preserve">Kubron - Argo CD Module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2026-10-29T09:12:46.247Z</dcterms:created>
  <dcterms:modified xsi:type="dcterms:W3CDTF">2026-10-29T09:12:46.247Z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