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1A365D"/>
          <w:sz w:val="48"/>
          <w:szCs w:val="48"/>
        </w:rPr>
        <w:t xml:space="preserve">Kubron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Инструкция пользователя и разработчика: модуль Argo CD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718096"/>
          <w:sz w:val="20"/>
          <w:szCs w:val="20"/>
        </w:rPr>
        <w:t xml:space="preserve">Версия 0.2.0  ·  Wails + Vue + Go  ·  Октябрь 2026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Часть I. Инструкция пользователя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1. Обзор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Модуль Argo CD встроен в Kubron: отдельная установка плагинов не нужна. Если в активном кластере есть CRD Application (argoproj.io/v1alpha1), в меню появляется раздел Argo CD.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Ключевые возможности: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Applications - sync/health, bulk-действия, live-обновления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ApplicationSets, Projects, Repositories, Clusters (настройки Argo)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Sync (prune / force / dry-run / revision), refresh / hard refresh, terminate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Suspend / resume auto-sync, rollback по истории, delete cascade|keep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Resource graph и live-vs-desired diff (через Argo CD API + port-forward)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Открытие официального Argo CD UI через port-forward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Дашборд: статистика, apps needing attention, recent syncs</w:t>
      </w:r>
    </w:p>
    <w:p>
      <w:pPr>
        <w:pBdr>
          <w:left w:val="single" w:color="3182CE" w:sz="24"/>
        </w:pBdr>
        <w:shd w:fill="EBF8FF" w:val="clear"/>
        <w:spacing w:after="160" w:before="80"/>
        <w:ind w:left="120"/>
      </w:pPr>
      <w:r>
        <w:rPr>
          <w:rFonts w:ascii="Calibri" w:cs="Calibri" w:eastAsia="Calibri" w:hAnsi="Calibri"/>
          <w:color w:val="2C5282"/>
          <w:sz w:val="20"/>
          <w:szCs w:val="20"/>
        </w:rPr>
        <w:t xml:space="preserve">ℹ  Большинство операций идут через Kubernetes API (dynamic client). Diff и генерация API-токена требуют локальный port-forward к argocd-server и токен аккаунта Argo CD.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2. Навигация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Раздел виден только если ArgoInstalled() = true. Подразделы: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Dashboard - сводка по приложениям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Applications - список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ApplicationSets - ApplicationSet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Projects - AppProject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Repositories / Clusters - конфигурация (Secret-ы Argo)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3. Дашборд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Карточки: всего приложений, synced / out-of-sync, healthy / degraded / missing / progressing / suspended. Блоки 'требуют внимания', последние синхронизации, группировка по project и destination cluster. Кнопки: Refresh, Sync, Open Argo UI.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4. Applications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Список: name, namespace, project, sync, health, repo, path/chart, destination, last sync, age. Live-обновление по событию argocd:changed (informer).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4.1. Детали приложения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Свойства: sync/health, policy (manual | automated + prune + self-heal), revision, operation in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Вкладки: Resources, Graph, Diff, Sources,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Conditions - условия Application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4.2. Действия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Sync - диалог: revision (опционально), prune, force, dry-run; bulk для нескольких 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Refresh / Hard refresh - пересчёт (hard сбрасывает кеш манифестов)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Terminate operation - прервать текущую операцию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Enable / Disable auto-sync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Rollback - к записи history (недоступен при включённом auto-sync)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Delete - cascade (с ресурсами) или keep (только Application)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Argo UI - port-forward к argocd-server</w:t>
      </w:r>
    </w:p>
    <w:p>
      <w:pPr>
        <w:pBdr>
          <w:left w:val="single" w:color="DD6B20" w:sz="24"/>
        </w:pBdr>
        <w:shd w:fill="FFFAF0" w:val="clear"/>
        <w:spacing w:after="160" w:before="80"/>
        <w:ind w:left="120"/>
      </w:pPr>
      <w:r>
        <w:rPr>
          <w:rFonts w:ascii="Calibri" w:cs="Calibri" w:eastAsia="Calibri" w:hAnsi="Calibri"/>
          <w:color w:val="9C4221"/>
          <w:sz w:val="20"/>
          <w:szCs w:val="20"/>
        </w:rPr>
        <w:t xml:space="preserve">⚠  Force использует replace/delete-recreate и может вызвать простой. Prune удаляет ресурсы, помеченные requiresPruning.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5. Sync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Для одного приложения можно указать revision (пусто = targetRevision из spec). Для bulk revision недоступен. Dry-run показывает, что изменится, без применения. Список ресурсов к prune отображается до подтверждения.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6. Resources, Graph, Diff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Resources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Ресурсы из status.resources[]: kind, name, namespace, sync, health, hook, requiresPruning. Фильтр 'только проблемы'.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Graph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Граф: managed-ресурсы + связанные (ReplicaSet, Pod, Service←Ingress). Рёбра: owns / selects / routes. Фильтр по kind и 'только проблемы', сворачивание групп.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Diff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Live vs desired через Argo CD REST API (managed-resources). Требует: (1) API-токен Argo CD для кластера, (2) port-forward к argocd-server. Secret-значения редактируются. Список может быть truncated (лимит 1000 ресурсов).</w:t>
      </w:r>
    </w:p>
    <w:p>
      <w:pPr>
        <w:pBdr>
          <w:left w:val="single" w:color="3182CE" w:sz="24"/>
        </w:pBdr>
        <w:shd w:fill="EBF8FF" w:val="clear"/>
        <w:spacing w:after="160" w:before="80"/>
        <w:ind w:left="120"/>
      </w:pPr>
      <w:r>
        <w:rPr>
          <w:rFonts w:ascii="Calibri" w:cs="Calibri" w:eastAsia="Calibri" w:hAnsi="Calibri"/>
          <w:color w:val="2C5282"/>
          <w:sz w:val="20"/>
          <w:szCs w:val="20"/>
        </w:rPr>
        <w:t xml:space="preserve">ℹ  Токен настраивается в UI Diff: вставить существующий или сгенерировать (account + password, срок в днях). Хранится локально в ~/.kubron/argocd (0600), на фронтенд никогда не отдаётся.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7. History и rollback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status.history[]: id, revision, deployedAt, source. Rollback создаёт операцию синхронизации к выбранной записи. При auto-sync откат недоступен - сначала отключите auto-sync.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8. ApplicationSets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Список ApplicationSet: generators, число apps, project, repo. Вкладка Applications - порождённые Application. Preserve-on-deletion и applicationsSync отображаются в свойствах.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9. Projects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AppProject: sourceRepos, destinations (cluster + namespace), whitelist/blacklist для cluster и namespaced ресурсов, roles (вкладка Access). Роли и политики доступа - только просмотр.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10. Repositories и Clusters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Читаются из Secret-ов Argo CD (не путать с Helm-репозиториями Kubron). Показываются URL, тип auth, insecure TLS, proxy - без секретных значений.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11. Open Argo UI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Ищет Service argocd-server, поднимает port-forward, открывает http(s)://127.0.0.1:&lt;port&gt;. Повторный вызов переиспользует активный туннель. Схема http, если server.insecure=true в argocd-cmd-params-cm.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12. Права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Нужны RBAC на Application / ApplicationSet / AppProject и связанные Secret. Действия sync/delete/terminate требуют write. Diff - токен Argo CD API (отдельно от kubeconfig). Локальные роли Kubron (admin/operator/user) дополнительно ограничивают UI.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13. Ограничения 0.2.0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Нет создания Application из UI (только управление существующими)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Нет редактирования Project roles / repo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Diff зависит от доступности argocd-server и токена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Helm values / parameters в Sources скрыты (секреты)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Rollback при auto-sync недоступен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Часть II. Документация для разработчиков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14. Архитектура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Два канала: (A) Kubernetes API - list/watch CRD, patch для sync/refresh/terminate/rollback/delete; (B) Argo CD REST API через port-forward - diff managed-resources и генерация токена.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14.1. Слои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Слой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Ответственность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7"/>
                <w:szCs w:val="17"/>
              </w:rPr>
              <w:t xml:space="preserve">Frontend (Vue 3)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Views, tabs, composables, resource defs, i18n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7"/>
                <w:szCs w:val="17"/>
              </w:rPr>
              <w:t xml:space="preserve">Wails bridge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callApp → Manager / PortForwardManager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7"/>
                <w:szCs w:val="17"/>
              </w:rPr>
              <w:t xml:space="preserve">internal/k8s argocd_*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CRD access, actions, graph, settings, cache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7"/>
                <w:szCs w:val="17"/>
              </w:rPr>
              <w:t xml:space="preserve">Port-forward + REST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Diff, token gen, Open Argo UI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7"/>
                <w:szCs w:val="17"/>
              </w:rPr>
              <w:t xml:space="preserve">Локальный FS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~/.kubron/argocd - API tokens (0600)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14.2. Backend-файлы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Файл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Назначение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argocd.go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ArgoInstalled - discovery CRD applications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argocd_types.go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DTO: Application, ResourceRef, History, Source, ...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argocd_apps.go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GetArgoApplications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argocd_actions.go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Sync, Refresh, Terminate, Rollback, AutoSync, Delete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argocd_sets.go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GetArgoApplicationSets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argocd_projects.go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GetArgoProjects (+ roles/destinations)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argocd_settings.go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GetArgoRepositories, GetArgoClusters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argocd_graph.go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GetArgoApplicationGraph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argocd_diff.go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GetArgoApplicationDiff (PortForwardManager)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argocd_api.go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Minimal REST client to argocd-server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argocd_token*.go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Store / generate / status API token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argocd_ui.go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OpenArgoUI - port-forward to UI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argocd_cache.go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Informer → event argocd:changed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14.3.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components/views/ArgoDashboardView.vue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components/resource/sections/Argo*.vue</w:t>
      </w:r>
      <w:r>
        <w:rPr>
          <w:rFonts w:ascii="Calibri" w:cs="Calibri" w:eastAsia="Calibri" w:hAnsi="Calibri"/>
          <w:sz w:val="22"/>
          <w:szCs w:val="22"/>
        </w:rPr>
        <w:t xml:space="preserve"> - Diff, Graph, History, Resources, Sources, ProjectAccess/Roles, SetApps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resources/definitions/argocd/</w:t>
      </w:r>
      <w:r>
        <w:rPr>
          <w:rFonts w:ascii="Calibri" w:cs="Calibri" w:eastAsia="Calibri" w:hAnsi="Calibri"/>
          <w:sz w:val="22"/>
          <w:szCs w:val="22"/>
        </w:rPr>
        <w:t xml:space="preserve"> - application, applicationset, project, repository, cluster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composables/useArgo.ts</w:t>
      </w:r>
      <w:r>
        <w:rPr>
          <w:rFonts w:ascii="Calibri" w:cs="Calibri" w:eastAsia="Calibri" w:hAnsi="Calibri"/>
          <w:sz w:val="22"/>
          <w:szCs w:val="22"/>
        </w:rPr>
        <w:t xml:space="preserve"> - ArgoInstalled visibility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composables/useArgoLive.ts</w:t>
      </w:r>
      <w:r>
        <w:rPr>
          <w:rFonts w:ascii="Calibri" w:cs="Calibri" w:eastAsia="Calibri" w:hAnsi="Calibri"/>
          <w:sz w:val="22"/>
          <w:szCs w:val="22"/>
        </w:rPr>
        <w:t xml:space="preserve"> - argoLiveTick on argocd:changed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composables/useArgoApplications.ts</w:t>
      </w:r>
      <w:r>
        <w:rPr>
          <w:rFonts w:ascii="Calibri" w:cs="Calibri" w:eastAsia="Calibri" w:hAnsi="Calibri"/>
          <w:sz w:val="22"/>
          <w:szCs w:val="22"/>
        </w:rPr>
        <w:t xml:space="preserve"> - dashboard list + flash on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i18n/locales/{en,ru}/argo.json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15. Модель данных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b6cb0"/>
          <w:sz w:val="24"/>
          <w:szCs w:val="24"/>
        </w:rPr>
        <w:t xml:space="preserve">ArgoApplicationInfo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name, namespace, project, age, syncStatus, healthStatus, revision, repoURL, path, chart, targetRevision, destServer/Name/Namespace, autoSync, selfHeal, prune, operationOn, ...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b6cb0"/>
          <w:sz w:val="24"/>
          <w:szCs w:val="24"/>
        </w:rPr>
        <w:t xml:space="preserve">ArgoResourceRef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group, version, kind, namespace, name, status, health, message, hook, requiresPruning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b6cb0"/>
          <w:sz w:val="24"/>
          <w:szCs w:val="24"/>
        </w:rPr>
        <w:t xml:space="preserve">ArgoSyncOptions / ArgoAppRef / ArgoActionResult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revision, prune, force, dryRun; namespace+name; per-app error string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b6cb0"/>
          <w:sz w:val="24"/>
          <w:szCs w:val="24"/>
        </w:rPr>
        <w:t xml:space="preserve">ArgoGraph / ArgoGraphNode / ArgoGraphEdge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nodes with managed flag; edges owns | selects | routes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b6cb0"/>
          <w:sz w:val="24"/>
          <w:szCs w:val="24"/>
        </w:rPr>
        <w:t xml:space="preserve">ArgoDiff / ArgoResourceDiff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state InSync|Modified|..., unified diff text, truncated flag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16. Actions (Kubernetes API)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Реализованы через patch/update Application (operation, syncPolicy, finalizers). Timeout 60s, bulk ≤ 200 apps. Проверки: application not deleting, no concurrent operation (errArgoBusy).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SyncArgoApplication(apps, opts)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RefreshArgoApplication(apps, hard)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TerminateArgoOperation(apps)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RollbackArgoApplication(ns, name, id, prune, dryRun)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SuspendArgoAutoSync / ResumeArgoAutoSync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DeleteArgoApplication(ns, name, cascade)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17. Diff и API-токен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GetArgoApplicationDiff на PortForwardManager: поднимает туннель, вызывает REST managed-resources, строит unified diff (LCS, лимиты строк/байтов). Secret data redacted. TLS InsecureSkipVerify только для loopback.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Токен: SetArgoAPIToken / DeleteArgoAPIToken / GetArgoAPIStatus. Файл: hash(clusterID) в ~/.kubron/argocd, mode 0600. Никогда не возвращается фронту, не пишется в логи и audit. GenerateArgoAPIToken - session login к API через port-forward, затем сохранение.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18. Live updates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argocd_cache.go: informer на Application. EventsEmit argocd:changed → useArgoLive.argoLiveTick++ → resource definitions refreshOn / dashboard reload. Если нет list/watch - informer не стартует, остаётся autoRefresh.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19. Безопасность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Санитизация: repoURL без userinfo; Helm values/parameters не отдаются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Diff: redact Secret; Authorization header не следует за redirect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Токен только на диск 0600; status = boolean configured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Port-forward только localhost; insecure TLS только loopback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Лимиты: bulk 200, API body 64 MiB, diff resources 1000, lines 2000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20. Как добавить действие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Backend: функция на dynamic client + Manager-обёртка, timeout, bulk safety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Не логировать и не возвращать секреты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Frontend: argoActions helper + menu item + i18n en/ru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Тест на fake dynamic client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21. Тесты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Discovery без CRD → ArgoInstalled false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Sync/refresh/terminate/rollback patch semantics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Busy / deleting application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Token path isolation, normalize rejects bad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Diff redact + truncation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Graph edge types owns/selects/routes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22. Связанные разделы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Helm - отдельный модуль; не смешивать релизы Helm с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Port-forward подсистема - общая с Pod port-forward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Audit log - кто запускал sync/delete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pkg/ext - возможное внешнее хранилище токена (ErrNotFound)</w:t>
      </w:r>
    </w:p>
    <w:p>
      <w:pPr>
        <w:spacing w:before="400"/>
      </w:pPr>
    </w:p>
    <w:p>
      <w:pPr>
        <w:spacing w:after="1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Документ составлен по коду и UI Kubron v0.2.0 (https://github.com/VadimIl224/kubron). При расхождениях приоритет у репозитория.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A0AEC0"/>
        <w:sz w:val="16"/>
        <w:szCs w:val="16"/>
      </w:rPr>
      <w:t xml:space="preserve">Kubron v0.2.0  ·  https://github.com/VadimIl224/kubron  ·  стр. </w:t>
    </w:r>
    <w:r>
      <w:rPr>
        <w:rFonts w:ascii="Calibri" w:cs="Calibri" w:eastAsia="Calibri" w:hAnsi="Calibri"/>
        <w:color w:val="A0AEC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6" w:space="8"/>
      </w:pBdr>
    </w:pPr>
    <w:r>
      <w:rPr>
        <w:rFonts w:ascii="Calibri" w:cs="Calibri" w:eastAsia="Calibri" w:hAnsi="Calibri"/>
        <w:color w:val="718096"/>
        <w:sz w:val="18"/>
        <w:szCs w:val="18"/>
      </w:rPr>
      <w:t xml:space="preserve">Kubron - Документация модуля Argo CD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○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2026-10-29T09:12:45.660Z</dcterms:created>
  <dcterms:modified xsi:type="dcterms:W3CDTF">2026-10-29T09:12:45.661Z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