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A237E"/>
          <w:sz w:val="22"/>
        </w:rPr>
        <w:t>CHAROTAR UNIVERSITY OF SCIENCE AND TECHNOLOGY (CHARUSAT)</w:t>
        <w:br/>
        <w:t>FACULTY OF TECHNOLOGY AND ENGINEERING (FTE)</w:t>
        <w:br/>
        <w:t>DEPARTMENT OF ARTIFICIAL INTELLIGENCE &amp; MACHINE LEARNING</w:t>
      </w:r>
    </w:p>
    <w:p>
      <w:pPr>
        <w:spacing w:before="80" w:after="240"/>
        <w:jc w:val="center"/>
      </w:pPr>
      <w:r>
        <w:rPr>
          <w:rFonts w:ascii="Times New Roman" w:hAnsi="Times New Roman"/>
          <w:b/>
          <w:i w:val="0"/>
          <w:color w:val="1A237E"/>
          <w:sz w:val="30"/>
        </w:rPr>
        <w:t>PRACTICAL 2 REPORT</w:t>
        <w:br/>
        <w:t>Design Student Dashboard using Flutter Widgets</w:t>
      </w:r>
    </w:p>
    <w:tbl>
      <w:tblPr>
        <w:tblW w:type="auto" w:w="0"/>
        <w:jc w:val="center"/>
        <w:tblLayout w:type="fixed"/>
        <w:tblLook w:firstColumn="1" w:firstRow="1" w:lastColumn="0" w:lastRow="0" w:noHBand="0" w:noVBand="1" w:val="04A0"/>
      </w:tblPr>
      <w:tblGrid>
        <w:gridCol w:w="4896"/>
        <w:gridCol w:w="4896"/>
      </w:tblGrid>
      <w:tr>
        <w:tc>
          <w:tcPr>
            <w:tcW w:type="dxa" w:w="3600"/>
            <w:shd w:fill="F0F4F8"/>
            <w:tcMar>
              <w:top w:w="60" w:type="dxa"/>
              <w:bottom w:w="60" w:type="dxa"/>
              <w:left w:w="100" w:type="dxa"/>
              <w:right w:w="100" w:type="dxa"/>
            </w:tcMar>
          </w:tcPr>
          <w:p>
            <w:r>
              <w:rPr>
                <w:rFonts w:ascii="Times New Roman" w:hAnsi="Times New Roman"/>
                <w:b/>
                <w:i w:val="0"/>
                <w:color w:val="1A237E"/>
                <w:sz w:val="20"/>
              </w:rPr>
              <w:t>Student Name</w:t>
            </w:r>
          </w:p>
        </w:tc>
        <w:tc>
          <w:tcPr>
            <w:tcW w:type="dxa" w:w="6192"/>
            <w:shd w:fill="FFFFFF"/>
            <w:tcMar>
              <w:top w:w="60" w:type="dxa"/>
              <w:bottom w:w="60" w:type="dxa"/>
              <w:left w:w="100" w:type="dxa"/>
              <w:right w:w="100" w:type="dxa"/>
            </w:tcMar>
          </w:tcPr>
          <w:p>
            <w:r>
              <w:rPr>
                <w:rFonts w:ascii="Times New Roman" w:hAnsi="Times New Roman"/>
                <w:b w:val="0"/>
                <w:i w:val="0"/>
                <w:color w:val="212121"/>
                <w:sz w:val="20"/>
              </w:rPr>
              <w:t>Parita Shah</w:t>
            </w:r>
          </w:p>
        </w:tc>
      </w:tr>
      <w:tr>
        <w:tc>
          <w:tcPr>
            <w:tcW w:type="dxa" w:w="3600"/>
            <w:shd w:fill="F0F4F8"/>
            <w:tcMar>
              <w:top w:w="60" w:type="dxa"/>
              <w:bottom w:w="60" w:type="dxa"/>
              <w:left w:w="100" w:type="dxa"/>
              <w:right w:w="100" w:type="dxa"/>
            </w:tcMar>
          </w:tcPr>
          <w:p>
            <w:r>
              <w:rPr>
                <w:rFonts w:ascii="Times New Roman" w:hAnsi="Times New Roman"/>
                <w:b/>
                <w:i w:val="0"/>
                <w:color w:val="1A237E"/>
                <w:sz w:val="20"/>
              </w:rPr>
              <w:t>Enrollment / Roll No.</w:t>
            </w:r>
          </w:p>
        </w:tc>
        <w:tc>
          <w:tcPr>
            <w:tcW w:type="dxa" w:w="6192"/>
            <w:shd w:fill="FFFFFF"/>
            <w:tcMar>
              <w:top w:w="60" w:type="dxa"/>
              <w:bottom w:w="60" w:type="dxa"/>
              <w:left w:w="100" w:type="dxa"/>
              <w:right w:w="100" w:type="dxa"/>
            </w:tcMar>
          </w:tcPr>
          <w:p>
            <w:r>
              <w:rPr>
                <w:rFonts w:ascii="Times New Roman" w:hAnsi="Times New Roman"/>
                <w:b w:val="0"/>
                <w:i w:val="0"/>
                <w:color w:val="212121"/>
                <w:sz w:val="20"/>
              </w:rPr>
              <w:t>24AIML062</w:t>
            </w:r>
          </w:p>
        </w:tc>
      </w:tr>
      <w:tr>
        <w:tc>
          <w:tcPr>
            <w:tcW w:type="dxa" w:w="3600"/>
            <w:shd w:fill="F0F4F8"/>
            <w:tcMar>
              <w:top w:w="60" w:type="dxa"/>
              <w:bottom w:w="60" w:type="dxa"/>
              <w:left w:w="100" w:type="dxa"/>
              <w:right w:w="100" w:type="dxa"/>
            </w:tcMar>
          </w:tcPr>
          <w:p>
            <w:r>
              <w:rPr>
                <w:rFonts w:ascii="Times New Roman" w:hAnsi="Times New Roman"/>
                <w:b/>
                <w:i w:val="0"/>
                <w:color w:val="1A237E"/>
                <w:sz w:val="20"/>
              </w:rPr>
              <w:t>Subject &amp; Code</w:t>
            </w:r>
          </w:p>
        </w:tc>
        <w:tc>
          <w:tcPr>
            <w:tcW w:type="dxa" w:w="6192"/>
            <w:shd w:fill="FFFFFF"/>
            <w:tcMar>
              <w:top w:w="60" w:type="dxa"/>
              <w:bottom w:w="60" w:type="dxa"/>
              <w:left w:w="100" w:type="dxa"/>
              <w:right w:w="100" w:type="dxa"/>
            </w:tcMar>
          </w:tcPr>
          <w:p>
            <w:r>
              <w:rPr>
                <w:rFonts w:ascii="Times New Roman" w:hAnsi="Times New Roman"/>
                <w:b w:val="0"/>
                <w:i w:val="0"/>
                <w:color w:val="212121"/>
                <w:sz w:val="20"/>
              </w:rPr>
              <w:t>AIUE302 – Mobile Application Development</w:t>
            </w:r>
          </w:p>
        </w:tc>
      </w:tr>
      <w:tr>
        <w:tc>
          <w:tcPr>
            <w:tcW w:type="dxa" w:w="3600"/>
            <w:shd w:fill="F0F4F8"/>
            <w:tcMar>
              <w:top w:w="60" w:type="dxa"/>
              <w:bottom w:w="60" w:type="dxa"/>
              <w:left w:w="100" w:type="dxa"/>
              <w:right w:w="100" w:type="dxa"/>
            </w:tcMar>
          </w:tcPr>
          <w:p>
            <w:r>
              <w:rPr>
                <w:rFonts w:ascii="Times New Roman" w:hAnsi="Times New Roman"/>
                <w:b/>
                <w:i w:val="0"/>
                <w:color w:val="1A237E"/>
                <w:sz w:val="20"/>
              </w:rPr>
              <w:t>Semester &amp; Academic Year</w:t>
            </w:r>
          </w:p>
        </w:tc>
        <w:tc>
          <w:tcPr>
            <w:tcW w:type="dxa" w:w="6192"/>
            <w:shd w:fill="FFFFFF"/>
            <w:tcMar>
              <w:top w:w="60" w:type="dxa"/>
              <w:bottom w:w="60" w:type="dxa"/>
              <w:left w:w="100" w:type="dxa"/>
              <w:right w:w="100" w:type="dxa"/>
            </w:tcMar>
          </w:tcPr>
          <w:p>
            <w:r>
              <w:rPr>
                <w:rFonts w:ascii="Times New Roman" w:hAnsi="Times New Roman"/>
                <w:b w:val="0"/>
                <w:i w:val="0"/>
                <w:color w:val="212121"/>
                <w:sz w:val="20"/>
              </w:rPr>
              <w:t>5th Semester, B.Tech AI &amp; ML (2026-27 ODD)</w:t>
            </w:r>
          </w:p>
        </w:tc>
      </w:tr>
    </w:tbl>
    <w:p/>
    <w:p>
      <w:pPr>
        <w:pStyle w:val="Heading1"/>
        <w:spacing w:before="240" w:after="80"/>
      </w:pPr>
      <w:r>
        <w:rPr>
          <w:rFonts w:ascii="Times New Roman" w:hAnsi="Times New Roman"/>
          <w:b/>
          <w:i w:val="0"/>
          <w:color w:val="1A237E"/>
          <w:sz w:val="26"/>
        </w:rPr>
        <w:t>Aim and Problem Definition</w:t>
      </w:r>
    </w:p>
    <w:p>
      <w:pPr>
        <w:spacing w:after="80" w:line="276" w:lineRule="auto"/>
      </w:pPr>
      <w:r>
        <w:rPr>
          <w:rFonts w:ascii="Times New Roman" w:hAnsi="Times New Roman"/>
          <w:b/>
          <w:i w:val="0"/>
          <w:color w:val="212121"/>
          <w:sz w:val="21"/>
        </w:rPr>
        <w:t xml:space="preserve">Aim: </w:t>
      </w:r>
      <w:r>
        <w:rPr>
          <w:rFonts w:ascii="Times New Roman" w:hAnsi="Times New Roman"/>
          <w:b w:val="0"/>
          <w:i w:val="0"/>
          <w:color w:val="212121"/>
          <w:sz w:val="21"/>
        </w:rPr>
        <w:t>To design and develop an intuitive, professional, and responsive user interface for the Smart Student Companion App using Flutter built-in and reusable widgets, implementing Stateless and Stateful widgets, user input form validation, and multi-screen navigation.</w:t>
      </w:r>
    </w:p>
    <w:p>
      <w:pPr>
        <w:spacing w:after="80" w:line="276" w:lineRule="auto"/>
      </w:pPr>
      <w:r>
        <w:rPr>
          <w:rFonts w:ascii="Times New Roman" w:hAnsi="Times New Roman"/>
          <w:b/>
          <w:i w:val="0"/>
          <w:color w:val="212121"/>
          <w:sz w:val="21"/>
        </w:rPr>
        <w:t xml:space="preserve">Problem Definition: </w:t>
      </w:r>
      <w:r>
        <w:rPr>
          <w:rFonts w:ascii="Times New Roman" w:hAnsi="Times New Roman"/>
          <w:b w:val="0"/>
          <w:i w:val="0"/>
          <w:color w:val="212121"/>
          <w:sz w:val="21"/>
        </w:rPr>
        <w:t>The university has approved the project requirements and requires the development team to design an intuitive and user-friendly interface for the Smart Student Companion App. Students are required to develop the initial user interface consisting of Splash Screen, Login Screen, Registration Screen, Dashboard, and Student Profile Screen using Flutter widgets. The application must provide a professional appearance with proper navigation and reusable widget components. Students shall use Flutter's built-in widgets to create attractive interfaces while understanding the differences between StatelessWidget and StatefulWidget, validating user inputs, displaying student academic metrics, and presenting dashboard modules (Attendance, Timetable, Assignments, Notes, Events, Notifications, Profile, and Settings) through interactive cards and icons.</w:t>
      </w:r>
    </w:p>
    <w:p>
      <w:pPr>
        <w:pStyle w:val="Heading1"/>
        <w:spacing w:before="240" w:after="80"/>
      </w:pPr>
      <w:r>
        <w:rPr>
          <w:rFonts w:ascii="Times New Roman" w:hAnsi="Times New Roman"/>
          <w:b/>
          <w:i w:val="0"/>
          <w:color w:val="1A237E"/>
          <w:sz w:val="26"/>
        </w:rPr>
        <w:t>1. Screenshots of Developed Screens</w:t>
      </w:r>
    </w:p>
    <w:p>
      <w:pPr>
        <w:spacing w:after="80" w:line="276" w:lineRule="auto"/>
      </w:pPr>
      <w:r>
        <w:rPr>
          <w:rFonts w:ascii="Times New Roman" w:hAnsi="Times New Roman"/>
          <w:b w:val="0"/>
          <w:i w:val="0"/>
          <w:color w:val="212121"/>
          <w:sz w:val="21"/>
        </w:rPr>
        <w:t>The application was executed in a mobile viewport (412 x 892 px) to capture genuine screenshots of all five developed screens following Material Design 3 guidelines.</w:t>
      </w:r>
    </w:p>
    <w:p>
      <w:pPr>
        <w:spacing w:before="120" w:after="40"/>
        <w:jc w:val="center"/>
      </w:pPr>
      <w:r>
        <w:drawing>
          <wp:inline xmlns:a="http://schemas.openxmlformats.org/drawingml/2006/main" xmlns:pic="http://schemas.openxmlformats.org/drawingml/2006/picture">
            <wp:extent cx="3108960" cy="6731049"/>
            <wp:docPr id="1" name="Picture 1"/>
            <wp:cNvGraphicFramePr>
              <a:graphicFrameLocks noChangeAspect="1"/>
            </wp:cNvGraphicFramePr>
            <a:graphic>
              <a:graphicData uri="http://schemas.openxmlformats.org/drawingml/2006/picture">
                <pic:pic>
                  <pic:nvPicPr>
                    <pic:cNvPr id="0" name="p2_splash_screen.png"/>
                    <pic:cNvPicPr/>
                  </pic:nvPicPr>
                  <pic:blipFill>
                    <a:blip r:embed="rId11"/>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1: Splash Screen (Animated branding, university subtitle, progress indicator)</w:t>
      </w:r>
    </w:p>
    <w:p>
      <w:pPr>
        <w:spacing w:before="120" w:after="40"/>
        <w:jc w:val="center"/>
      </w:pPr>
      <w:r>
        <w:drawing>
          <wp:inline xmlns:a="http://schemas.openxmlformats.org/drawingml/2006/main" xmlns:pic="http://schemas.openxmlformats.org/drawingml/2006/picture">
            <wp:extent cx="3108960" cy="6731049"/>
            <wp:docPr id="2" name="Picture 2"/>
            <wp:cNvGraphicFramePr>
              <a:graphicFrameLocks noChangeAspect="1"/>
            </wp:cNvGraphicFramePr>
            <a:graphic>
              <a:graphicData uri="http://schemas.openxmlformats.org/drawingml/2006/picture">
                <pic:pic>
                  <pic:nvPicPr>
                    <pic:cNvPr id="0" name="p2_login_screen.png"/>
                    <pic:cNvPicPr/>
                  </pic:nvPicPr>
                  <pic:blipFill>
                    <a:blip r:embed="rId12"/>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2: Login Screen (Form with validation, password visibility toggle, remember me)</w:t>
      </w:r>
    </w:p>
    <w:p>
      <w:pPr>
        <w:spacing w:before="120" w:after="40"/>
        <w:jc w:val="center"/>
      </w:pPr>
      <w:r>
        <w:drawing>
          <wp:inline xmlns:a="http://schemas.openxmlformats.org/drawingml/2006/main" xmlns:pic="http://schemas.openxmlformats.org/drawingml/2006/picture">
            <wp:extent cx="3108960" cy="6731049"/>
            <wp:docPr id="3" name="Picture 3"/>
            <wp:cNvGraphicFramePr>
              <a:graphicFrameLocks noChangeAspect="1"/>
            </wp:cNvGraphicFramePr>
            <a:graphic>
              <a:graphicData uri="http://schemas.openxmlformats.org/drawingml/2006/picture">
                <pic:pic>
                  <pic:nvPicPr>
                    <pic:cNvPr id="0" name="p2_register_screen.png"/>
                    <pic:cNvPicPr/>
                  </pic:nvPicPr>
                  <pic:blipFill>
                    <a:blip r:embed="rId13"/>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3: Registration Screen (Multi-field validated student registration form)</w:t>
      </w:r>
    </w:p>
    <w:p>
      <w:pPr>
        <w:spacing w:before="120" w:after="40"/>
        <w:jc w:val="center"/>
      </w:pPr>
      <w:r>
        <w:drawing>
          <wp:inline xmlns:a="http://schemas.openxmlformats.org/drawingml/2006/main" xmlns:pic="http://schemas.openxmlformats.org/drawingml/2006/picture">
            <wp:extent cx="3108960" cy="6731049"/>
            <wp:docPr id="4" name="Picture 4"/>
            <wp:cNvGraphicFramePr>
              <a:graphicFrameLocks noChangeAspect="1"/>
            </wp:cNvGraphicFramePr>
            <a:graphic>
              <a:graphicData uri="http://schemas.openxmlformats.org/drawingml/2006/picture">
                <pic:pic>
                  <pic:nvPicPr>
                    <pic:cNvPr id="0" name="p2_dashboard_screen.png"/>
                    <pic:cNvPicPr/>
                  </pic:nvPicPr>
                  <pic:blipFill>
                    <a:blip r:embed="rId14"/>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4: Student Dashboard Screen (Overview header card, stats row, 8 module grid)</w:t>
      </w:r>
    </w:p>
    <w:p>
      <w:pPr>
        <w:spacing w:before="120" w:after="40"/>
        <w:jc w:val="center"/>
      </w:pPr>
      <w:r>
        <w:drawing>
          <wp:inline xmlns:a="http://schemas.openxmlformats.org/drawingml/2006/main" xmlns:pic="http://schemas.openxmlformats.org/drawingml/2006/picture">
            <wp:extent cx="3108960" cy="6731049"/>
            <wp:docPr id="5" name="Picture 5"/>
            <wp:cNvGraphicFramePr>
              <a:graphicFrameLocks noChangeAspect="1"/>
            </wp:cNvGraphicFramePr>
            <a:graphic>
              <a:graphicData uri="http://schemas.openxmlformats.org/drawingml/2006/picture">
                <pic:pic>
                  <pic:nvPicPr>
                    <pic:cNvPr id="0" name="p2_profile_screen.png"/>
                    <pic:cNvPicPr/>
                  </pic:nvPicPr>
                  <pic:blipFill>
                    <a:blip r:embed="rId15"/>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5: Student Profile Screen (Avatar, academic performance, subject breakdown, logout)</w:t>
      </w:r>
    </w:p>
    <w:p>
      <w:r>
        <w:br w:type="page"/>
      </w:r>
    </w:p>
    <w:p>
      <w:pPr>
        <w:pStyle w:val="Heading1"/>
        <w:spacing w:before="240" w:after="80"/>
      </w:pPr>
      <w:r>
        <w:rPr>
          <w:rFonts w:ascii="Times New Roman" w:hAnsi="Times New Roman"/>
          <w:b/>
          <w:i w:val="0"/>
          <w:color w:val="1A237E"/>
          <w:sz w:val="26"/>
        </w:rPr>
        <w:t>2. Widget Tree Diagram (Screen Hierarchy)</w:t>
      </w:r>
    </w:p>
    <w:p>
      <w:pPr>
        <w:spacing w:after="80" w:line="276" w:lineRule="auto"/>
      </w:pPr>
      <w:r>
        <w:rPr>
          <w:rFonts w:ascii="Times New Roman" w:hAnsi="Times New Roman"/>
          <w:b w:val="0"/>
          <w:i w:val="0"/>
          <w:color w:val="212121"/>
          <w:sz w:val="21"/>
        </w:rPr>
        <w:t>The screen navigation flow and widget hierarchies are illustrated below. Flutter structures user interfaces as declarative trees where each widget nests inside a parent layout widget.</w:t>
      </w:r>
    </w:p>
    <w:p>
      <w:pPr>
        <w:spacing w:before="120" w:after="40"/>
        <w:jc w:val="center"/>
      </w:pPr>
      <w:r>
        <w:drawing>
          <wp:inline xmlns:a="http://schemas.openxmlformats.org/drawingml/2006/main" xmlns:pic="http://schemas.openxmlformats.org/drawingml/2006/picture">
            <wp:extent cx="5303520" cy="2357120"/>
            <wp:docPr id="6" name="Picture 6"/>
            <wp:cNvGraphicFramePr>
              <a:graphicFrameLocks noChangeAspect="1"/>
            </wp:cNvGraphicFramePr>
            <a:graphic>
              <a:graphicData uri="http://schemas.openxmlformats.org/drawingml/2006/picture">
                <pic:pic>
                  <pic:nvPicPr>
                    <pic:cNvPr id="0" name="screen_navigation_hierarchy.png"/>
                    <pic:cNvPicPr/>
                  </pic:nvPicPr>
                  <pic:blipFill>
                    <a:blip r:embed="rId16"/>
                    <a:stretch>
                      <a:fillRect/>
                    </a:stretch>
                  </pic:blipFill>
                  <pic:spPr>
                    <a:xfrm>
                      <a:off x="0" y="0"/>
                      <a:ext cx="5303520" cy="2357120"/>
                    </a:xfrm>
                    <a:prstGeom prst="rect"/>
                  </pic:spPr>
                </pic:pic>
              </a:graphicData>
            </a:graphic>
          </wp:inline>
        </w:drawing>
      </w:r>
    </w:p>
    <w:p>
      <w:pPr>
        <w:spacing w:before="40" w:after="160"/>
        <w:jc w:val="center"/>
      </w:pPr>
      <w:r>
        <w:rPr>
          <w:rFonts w:ascii="Times New Roman" w:hAnsi="Times New Roman"/>
          <w:b/>
          <w:i/>
          <w:color w:val="616161"/>
          <w:sz w:val="19"/>
        </w:rPr>
        <w:t>Figure 1: Smart Student Companion App – Screen Navigation Hierarchy</w:t>
      </w:r>
    </w:p>
    <w:p>
      <w:pPr>
        <w:spacing w:after="80" w:line="276" w:lineRule="auto"/>
      </w:pPr>
      <w:r>
        <w:rPr>
          <w:rFonts w:ascii="Times New Roman" w:hAnsi="Times New Roman"/>
          <w:b w:val="0"/>
          <w:i w:val="0"/>
          <w:color w:val="212121"/>
          <w:sz w:val="21"/>
        </w:rPr>
        <w:t>Detailed Screen Widget Trees:</w:t>
      </w:r>
    </w:p>
    <w:p>
      <w:pPr>
        <w:spacing w:after="80" w:line="276" w:lineRule="auto"/>
      </w:pPr>
      <w:r>
        <w:rPr>
          <w:rFonts w:ascii="Times New Roman" w:hAnsi="Times New Roman"/>
          <w:b w:val="0"/>
          <w:i w:val="0"/>
          <w:color w:val="212121"/>
          <w:sz w:val="21"/>
        </w:rPr>
        <w:t>Each screen is decomposed into layout, display, and reusable components. Purple represents screen roots, Blue represents layout containers, Yellow represents input/display widgets, and Green represents custom reusable widgets.</w:t>
      </w:r>
    </w:p>
    <w:p>
      <w:pPr>
        <w:spacing w:before="120" w:after="40"/>
        <w:jc w:val="center"/>
      </w:pPr>
      <w:r>
        <w:drawing>
          <wp:inline xmlns:a="http://schemas.openxmlformats.org/drawingml/2006/main" xmlns:pic="http://schemas.openxmlformats.org/drawingml/2006/picture">
            <wp:extent cx="5303520" cy="2921700"/>
            <wp:docPr id="7" name="Picture 7"/>
            <wp:cNvGraphicFramePr>
              <a:graphicFrameLocks noChangeAspect="1"/>
            </wp:cNvGraphicFramePr>
            <a:graphic>
              <a:graphicData uri="http://schemas.openxmlformats.org/drawingml/2006/picture">
                <pic:pic>
                  <pic:nvPicPr>
                    <pic:cNvPr id="0" name="screen_widget_trees.png"/>
                    <pic:cNvPicPr/>
                  </pic:nvPicPr>
                  <pic:blipFill>
                    <a:blip r:embed="rId17"/>
                    <a:stretch>
                      <a:fillRect/>
                    </a:stretch>
                  </pic:blipFill>
                  <pic:spPr>
                    <a:xfrm>
                      <a:off x="0" y="0"/>
                      <a:ext cx="5303520" cy="2921700"/>
                    </a:xfrm>
                    <a:prstGeom prst="rect"/>
                  </pic:spPr>
                </pic:pic>
              </a:graphicData>
            </a:graphic>
          </wp:inline>
        </w:drawing>
      </w:r>
    </w:p>
    <w:p>
      <w:pPr>
        <w:spacing w:before="40" w:after="160"/>
        <w:jc w:val="center"/>
      </w:pPr>
      <w:r>
        <w:rPr>
          <w:rFonts w:ascii="Times New Roman" w:hAnsi="Times New Roman"/>
          <w:b/>
          <w:i/>
          <w:color w:val="616161"/>
          <w:sz w:val="19"/>
        </w:rPr>
        <w:t>Figure 2: Login Screen and Dashboard Screen Widget Trees</w:t>
      </w:r>
    </w:p>
    <w:p>
      <w:r>
        <w:br w:type="page"/>
      </w:r>
    </w:p>
    <w:p>
      <w:pPr>
        <w:pStyle w:val="Heading1"/>
        <w:spacing w:before="240" w:after="80"/>
      </w:pPr>
      <w:r>
        <w:rPr>
          <w:rFonts w:ascii="Times New Roman" w:hAnsi="Times New Roman"/>
          <w:b/>
          <w:i w:val="0"/>
          <w:color w:val="1A237E"/>
          <w:sz w:val="26"/>
        </w:rPr>
        <w:t>3. Short Report: Purpose of Each Widget Used</w:t>
      </w:r>
    </w:p>
    <w:p>
      <w:pPr>
        <w:spacing w:after="80" w:line="276" w:lineRule="auto"/>
      </w:pPr>
      <w:r>
        <w:rPr>
          <w:rFonts w:ascii="Times New Roman" w:hAnsi="Times New Roman"/>
          <w:b w:val="0"/>
          <w:i w:val="0"/>
          <w:color w:val="212121"/>
          <w:sz w:val="21"/>
        </w:rPr>
        <w:t>The application leverages core Material Design and custom reusable widgets. The technical purpose and architectural role of each widget is documented below:</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1A237E"/>
          </w:tcPr>
          <w:p>
            <w:r>
              <w:rPr>
                <w:rFonts w:ascii="Times New Roman" w:hAnsi="Times New Roman"/>
                <w:b/>
                <w:i w:val="0"/>
                <w:color w:val="FFFFFF"/>
                <w:sz w:val="19"/>
              </w:rPr>
              <w:t>Category</w:t>
            </w:r>
          </w:p>
        </w:tc>
        <w:tc>
          <w:tcPr>
            <w:tcW w:type="dxa" w:w="2592"/>
            <w:shd w:fill="1A237E"/>
          </w:tcPr>
          <w:p>
            <w:r>
              <w:rPr>
                <w:rFonts w:ascii="Times New Roman" w:hAnsi="Times New Roman"/>
                <w:b/>
                <w:i w:val="0"/>
                <w:color w:val="FFFFFF"/>
                <w:sz w:val="19"/>
              </w:rPr>
              <w:t>Widget Name</w:t>
            </w:r>
          </w:p>
        </w:tc>
        <w:tc>
          <w:tcPr>
            <w:tcW w:type="dxa" w:w="5040"/>
            <w:shd w:fill="1A237E"/>
          </w:tcPr>
          <w:p>
            <w:r>
              <w:rPr>
                <w:rFonts w:ascii="Times New Roman" w:hAnsi="Times New Roman"/>
                <w:b/>
                <w:i w:val="0"/>
                <w:color w:val="FFFFFF"/>
                <w:sz w:val="19"/>
              </w:rPr>
              <w:t>Architectural Purpose and Implementation</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App Structure</w:t>
            </w:r>
          </w:p>
        </w:tc>
        <w:tc>
          <w:tcPr>
            <w:tcW w:type="dxa" w:w="2592"/>
            <w:shd w:fill="F9FAFB"/>
            <w:tcMar>
              <w:top w:w="45" w:type="dxa"/>
              <w:bottom w:w="45" w:type="dxa"/>
              <w:left w:w="70" w:type="dxa"/>
              <w:right w:w="70" w:type="dxa"/>
            </w:tcMar>
          </w:tcPr>
          <w:p>
            <w:r>
              <w:rPr>
                <w:rFonts w:ascii="Courier New" w:hAnsi="Courier New"/>
                <w:b/>
                <w:i w:val="0"/>
                <w:color w:val="212121"/>
                <w:sz w:val="17"/>
              </w:rPr>
              <w:t>MaterialApp</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Root application widget configuring theme, title, initial screen, and named navigation routes.</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App Structure</w:t>
            </w:r>
          </w:p>
        </w:tc>
        <w:tc>
          <w:tcPr>
            <w:tcW w:type="dxa" w:w="2592"/>
            <w:shd w:fill="FFFFFF"/>
            <w:tcMar>
              <w:top w:w="45" w:type="dxa"/>
              <w:bottom w:w="45" w:type="dxa"/>
              <w:left w:w="70" w:type="dxa"/>
              <w:right w:w="70" w:type="dxa"/>
            </w:tcMar>
          </w:tcPr>
          <w:p>
            <w:r>
              <w:rPr>
                <w:rFonts w:ascii="Courier New" w:hAnsi="Courier New"/>
                <w:b/>
                <w:i w:val="0"/>
                <w:color w:val="212121"/>
                <w:sz w:val="17"/>
              </w:rPr>
              <w:t>StatelessWidget</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Immutable widget for UI that does not change dynamically (used for DashboardScreen and ProfileScreen).</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App Structure</w:t>
            </w:r>
          </w:p>
        </w:tc>
        <w:tc>
          <w:tcPr>
            <w:tcW w:type="dxa" w:w="2592"/>
            <w:shd w:fill="F9FAFB"/>
            <w:tcMar>
              <w:top w:w="45" w:type="dxa"/>
              <w:bottom w:w="45" w:type="dxa"/>
              <w:left w:w="70" w:type="dxa"/>
              <w:right w:w="70" w:type="dxa"/>
            </w:tcMar>
          </w:tcPr>
          <w:p>
            <w:r>
              <w:rPr>
                <w:rFonts w:ascii="Courier New" w:hAnsi="Courier New"/>
                <w:b/>
                <w:i w:val="0"/>
                <w:color w:val="212121"/>
                <w:sz w:val="17"/>
              </w:rPr>
              <w:t>StatefulWidget</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Widget paired with a mutable State object that triggers re-builds on setState() (used for Splash, Login, Register).</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App Structure</w:t>
            </w:r>
          </w:p>
        </w:tc>
        <w:tc>
          <w:tcPr>
            <w:tcW w:type="dxa" w:w="2592"/>
            <w:shd w:fill="FFFFFF"/>
            <w:tcMar>
              <w:top w:w="45" w:type="dxa"/>
              <w:bottom w:w="45" w:type="dxa"/>
              <w:left w:w="70" w:type="dxa"/>
              <w:right w:w="70" w:type="dxa"/>
            </w:tcMar>
          </w:tcPr>
          <w:p>
            <w:r>
              <w:rPr>
                <w:rFonts w:ascii="Courier New" w:hAnsi="Courier New"/>
                <w:b/>
                <w:i w:val="0"/>
                <w:color w:val="212121"/>
                <w:sz w:val="17"/>
              </w:rPr>
              <w:t>Scaffold</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Implements the basic Material Design visual layout structure containing AppBar, body, and floating overlays.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App Structure</w:t>
            </w:r>
          </w:p>
        </w:tc>
        <w:tc>
          <w:tcPr>
            <w:tcW w:type="dxa" w:w="2592"/>
            <w:shd w:fill="F9FAFB"/>
            <w:tcMar>
              <w:top w:w="45" w:type="dxa"/>
              <w:bottom w:w="45" w:type="dxa"/>
              <w:left w:w="70" w:type="dxa"/>
              <w:right w:w="70" w:type="dxa"/>
            </w:tcMar>
          </w:tcPr>
          <w:p>
            <w:r>
              <w:rPr>
                <w:rFonts w:ascii="Courier New" w:hAnsi="Courier New"/>
                <w:b/>
                <w:i w:val="0"/>
                <w:color w:val="212121"/>
                <w:sz w:val="17"/>
              </w:rPr>
              <w:t>AppBar</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Top toolbar showing screen title, unread notification counter badge, and action buttons.</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App Structure</w:t>
            </w:r>
          </w:p>
        </w:tc>
        <w:tc>
          <w:tcPr>
            <w:tcW w:type="dxa" w:w="2592"/>
            <w:shd w:fill="FFFFFF"/>
            <w:tcMar>
              <w:top w:w="45" w:type="dxa"/>
              <w:bottom w:w="45" w:type="dxa"/>
              <w:left w:w="70" w:type="dxa"/>
              <w:right w:w="70" w:type="dxa"/>
            </w:tcMar>
          </w:tcPr>
          <w:p>
            <w:r>
              <w:rPr>
                <w:rFonts w:ascii="Courier New" w:hAnsi="Courier New"/>
                <w:b/>
                <w:i w:val="0"/>
                <w:color w:val="212121"/>
                <w:sz w:val="17"/>
              </w:rPr>
              <w:t>SafeArea</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Insets child widget to avoid operating system cutouts, notches, status bars, and navigation pills.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Layout</w:t>
            </w:r>
          </w:p>
        </w:tc>
        <w:tc>
          <w:tcPr>
            <w:tcW w:type="dxa" w:w="2592"/>
            <w:shd w:fill="F9FAFB"/>
            <w:tcMar>
              <w:top w:w="45" w:type="dxa"/>
              <w:bottom w:w="45" w:type="dxa"/>
              <w:left w:w="70" w:type="dxa"/>
              <w:right w:w="70" w:type="dxa"/>
            </w:tcMar>
          </w:tcPr>
          <w:p>
            <w:r>
              <w:rPr>
                <w:rFonts w:ascii="Courier New" w:hAnsi="Courier New"/>
                <w:b/>
                <w:i w:val="0"/>
                <w:color w:val="212121"/>
                <w:sz w:val="17"/>
              </w:rPr>
              <w:t>Padding / Center</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Applies uniform/symmetric edge spacing around children, or centers children horizontally and vertically.</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Layout</w:t>
            </w:r>
          </w:p>
        </w:tc>
        <w:tc>
          <w:tcPr>
            <w:tcW w:type="dxa" w:w="2592"/>
            <w:shd w:fill="FFFFFF"/>
            <w:tcMar>
              <w:top w:w="45" w:type="dxa"/>
              <w:bottom w:w="45" w:type="dxa"/>
              <w:left w:w="70" w:type="dxa"/>
              <w:right w:w="70" w:type="dxa"/>
            </w:tcMar>
          </w:tcPr>
          <w:p>
            <w:r>
              <w:rPr>
                <w:rFonts w:ascii="Courier New" w:hAnsi="Courier New"/>
                <w:b/>
                <w:i w:val="0"/>
                <w:color w:val="212121"/>
                <w:sz w:val="17"/>
              </w:rPr>
              <w:t>Column / Row</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Arranges children along vertical (Column) or horizontal (Row) linear axes.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Layout</w:t>
            </w:r>
          </w:p>
        </w:tc>
        <w:tc>
          <w:tcPr>
            <w:tcW w:type="dxa" w:w="2592"/>
            <w:shd w:fill="F9FAFB"/>
            <w:tcMar>
              <w:top w:w="45" w:type="dxa"/>
              <w:bottom w:w="45" w:type="dxa"/>
              <w:left w:w="70" w:type="dxa"/>
              <w:right w:w="70" w:type="dxa"/>
            </w:tcMar>
          </w:tcPr>
          <w:p>
            <w:r>
              <w:rPr>
                <w:rFonts w:ascii="Courier New" w:hAnsi="Courier New"/>
                <w:b/>
                <w:i w:val="0"/>
                <w:color w:val="212121"/>
                <w:sz w:val="17"/>
              </w:rPr>
              <w:t>Stack</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Overlaps multiple child widgets; used to anchor the unread notification badge counter on the bell icon.</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Layout</w:t>
            </w:r>
          </w:p>
        </w:tc>
        <w:tc>
          <w:tcPr>
            <w:tcW w:type="dxa" w:w="2592"/>
            <w:shd w:fill="FFFFFF"/>
            <w:tcMar>
              <w:top w:w="45" w:type="dxa"/>
              <w:bottom w:w="45" w:type="dxa"/>
              <w:left w:w="70" w:type="dxa"/>
              <w:right w:w="70" w:type="dxa"/>
            </w:tcMar>
          </w:tcPr>
          <w:p>
            <w:r>
              <w:rPr>
                <w:rFonts w:ascii="Courier New" w:hAnsi="Courier New"/>
                <w:b/>
                <w:i w:val="0"/>
                <w:color w:val="212121"/>
                <w:sz w:val="17"/>
              </w:rPr>
              <w:t>Expanded</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Expands a child of a Row/Column to fill available flex space along the main axis.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Layout</w:t>
            </w:r>
          </w:p>
        </w:tc>
        <w:tc>
          <w:tcPr>
            <w:tcW w:type="dxa" w:w="2592"/>
            <w:shd w:fill="F9FAFB"/>
            <w:tcMar>
              <w:top w:w="45" w:type="dxa"/>
              <w:bottom w:w="45" w:type="dxa"/>
              <w:left w:w="70" w:type="dxa"/>
              <w:right w:w="70" w:type="dxa"/>
            </w:tcMar>
          </w:tcPr>
          <w:p>
            <w:r>
              <w:rPr>
                <w:rFonts w:ascii="Courier New" w:hAnsi="Courier New"/>
                <w:b/>
                <w:i w:val="0"/>
                <w:color w:val="212121"/>
                <w:sz w:val="17"/>
              </w:rPr>
              <w:t>SingleChildScrollView</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Enables smooth vertical scrolling when content exceeds physical device screen height.</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Layout</w:t>
            </w:r>
          </w:p>
        </w:tc>
        <w:tc>
          <w:tcPr>
            <w:tcW w:type="dxa" w:w="2592"/>
            <w:shd w:fill="FFFFFF"/>
            <w:tcMar>
              <w:top w:w="45" w:type="dxa"/>
              <w:bottom w:w="45" w:type="dxa"/>
              <w:left w:w="70" w:type="dxa"/>
              <w:right w:w="70" w:type="dxa"/>
            </w:tcMar>
          </w:tcPr>
          <w:p>
            <w:r>
              <w:rPr>
                <w:rFonts w:ascii="Courier New" w:hAnsi="Courier New"/>
                <w:b/>
                <w:i w:val="0"/>
                <w:color w:val="212121"/>
                <w:sz w:val="17"/>
              </w:rPr>
              <w:t>GridView.count</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Scrollable, 2D array of widget cards with a fixed column count (used for the 8 academic modules).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Layout</w:t>
            </w:r>
          </w:p>
        </w:tc>
        <w:tc>
          <w:tcPr>
            <w:tcW w:type="dxa" w:w="2592"/>
            <w:shd w:fill="F9FAFB"/>
            <w:tcMar>
              <w:top w:w="45" w:type="dxa"/>
              <w:bottom w:w="45" w:type="dxa"/>
              <w:left w:w="70" w:type="dxa"/>
              <w:right w:w="70" w:type="dxa"/>
            </w:tcMar>
          </w:tcPr>
          <w:p>
            <w:r>
              <w:rPr>
                <w:rFonts w:ascii="Courier New" w:hAnsi="Courier New"/>
                <w:b/>
                <w:i w:val="0"/>
                <w:color w:val="212121"/>
                <w:sz w:val="17"/>
              </w:rPr>
              <w:t>Container</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Convenience widget combining painting, sizing, padding, border decorations, and gradients.</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Layout</w:t>
            </w:r>
          </w:p>
        </w:tc>
        <w:tc>
          <w:tcPr>
            <w:tcW w:type="dxa" w:w="2592"/>
            <w:shd w:fill="FFFFFF"/>
            <w:tcMar>
              <w:top w:w="45" w:type="dxa"/>
              <w:bottom w:w="45" w:type="dxa"/>
              <w:left w:w="70" w:type="dxa"/>
              <w:right w:w="70" w:type="dxa"/>
            </w:tcMar>
          </w:tcPr>
          <w:p>
            <w:r>
              <w:rPr>
                <w:rFonts w:ascii="Courier New" w:hAnsi="Courier New"/>
                <w:b/>
                <w:i w:val="0"/>
                <w:color w:val="212121"/>
                <w:sz w:val="17"/>
              </w:rPr>
              <w:t>Card</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Material Design surface with elevated drop shadow and rounded corners for grouping related metrics.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Layout</w:t>
            </w:r>
          </w:p>
        </w:tc>
        <w:tc>
          <w:tcPr>
            <w:tcW w:type="dxa" w:w="2592"/>
            <w:shd w:fill="F9FAFB"/>
            <w:tcMar>
              <w:top w:w="45" w:type="dxa"/>
              <w:bottom w:w="45" w:type="dxa"/>
              <w:left w:w="70" w:type="dxa"/>
              <w:right w:w="70" w:type="dxa"/>
            </w:tcMar>
          </w:tcPr>
          <w:p>
            <w:r>
              <w:rPr>
                <w:rFonts w:ascii="Courier New" w:hAnsi="Courier New"/>
                <w:b/>
                <w:i w:val="0"/>
                <w:color w:val="212121"/>
                <w:sz w:val="17"/>
              </w:rPr>
              <w:t>SizedBox</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Fixed-size box providing precise spacing gaps or constraining button dimensions.</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Layout</w:t>
            </w:r>
          </w:p>
        </w:tc>
        <w:tc>
          <w:tcPr>
            <w:tcW w:type="dxa" w:w="2592"/>
            <w:shd w:fill="FFFFFF"/>
            <w:tcMar>
              <w:top w:w="45" w:type="dxa"/>
              <w:bottom w:w="45" w:type="dxa"/>
              <w:left w:w="70" w:type="dxa"/>
              <w:right w:w="70" w:type="dxa"/>
            </w:tcMar>
          </w:tcPr>
          <w:p>
            <w:r>
              <w:rPr>
                <w:rFonts w:ascii="Courier New" w:hAnsi="Courier New"/>
                <w:b/>
                <w:i w:val="0"/>
                <w:color w:val="212121"/>
                <w:sz w:val="17"/>
              </w:rPr>
              <w:t>Divider</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Thin horizontal separator line used between academic sections.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Display</w:t>
            </w:r>
          </w:p>
        </w:tc>
        <w:tc>
          <w:tcPr>
            <w:tcW w:type="dxa" w:w="2592"/>
            <w:shd w:fill="F9FAFB"/>
            <w:tcMar>
              <w:top w:w="45" w:type="dxa"/>
              <w:bottom w:w="45" w:type="dxa"/>
              <w:left w:w="70" w:type="dxa"/>
              <w:right w:w="70" w:type="dxa"/>
            </w:tcMar>
          </w:tcPr>
          <w:p>
            <w:r>
              <w:rPr>
                <w:rFonts w:ascii="Courier New" w:hAnsi="Courier New"/>
                <w:b/>
                <w:i w:val="0"/>
                <w:color w:val="212121"/>
                <w:sz w:val="17"/>
              </w:rPr>
              <w:t>Text / Icon</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Renders styled typographic strings and scalable Material vector icons.</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Display</w:t>
            </w:r>
          </w:p>
        </w:tc>
        <w:tc>
          <w:tcPr>
            <w:tcW w:type="dxa" w:w="2592"/>
            <w:shd w:fill="FFFFFF"/>
            <w:tcMar>
              <w:top w:w="45" w:type="dxa"/>
              <w:bottom w:w="45" w:type="dxa"/>
              <w:left w:w="70" w:type="dxa"/>
              <w:right w:w="70" w:type="dxa"/>
            </w:tcMar>
          </w:tcPr>
          <w:p>
            <w:r>
              <w:rPr>
                <w:rFonts w:ascii="Courier New" w:hAnsi="Courier New"/>
                <w:b/>
                <w:i w:val="0"/>
                <w:color w:val="212121"/>
                <w:sz w:val="17"/>
              </w:rPr>
              <w:t>CircleAvatar</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Circular avatar displaying student profile initials / placeholder image with edit badge.</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Display</w:t>
            </w:r>
          </w:p>
        </w:tc>
        <w:tc>
          <w:tcPr>
            <w:tcW w:type="dxa" w:w="2592"/>
            <w:shd w:fill="F9FAFB"/>
            <w:tcMar>
              <w:top w:w="45" w:type="dxa"/>
              <w:bottom w:w="45" w:type="dxa"/>
              <w:left w:w="70" w:type="dxa"/>
              <w:right w:w="70" w:type="dxa"/>
            </w:tcMar>
          </w:tcPr>
          <w:p>
            <w:r>
              <w:rPr>
                <w:rFonts w:ascii="Courier New" w:hAnsi="Courier New"/>
                <w:b/>
                <w:i w:val="0"/>
                <w:color w:val="212121"/>
                <w:sz w:val="17"/>
              </w:rPr>
              <w:t>CircularProgressIndicator</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Animated spinning progress bar indicating background asset and module loading on Splash.</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FFFFF"/>
            <w:tcMar>
              <w:top w:w="45" w:type="dxa"/>
              <w:bottom w:w="45" w:type="dxa"/>
              <w:left w:w="70" w:type="dxa"/>
              <w:right w:w="70" w:type="dxa"/>
            </w:tcMar>
          </w:tcPr>
          <w:p>
            <w:r>
              <w:rPr>
                <w:rFonts w:ascii="Courier New" w:hAnsi="Courier New"/>
                <w:b/>
                <w:i w:val="0"/>
                <w:color w:val="212121"/>
                <w:sz w:val="17"/>
              </w:rPr>
              <w:t>Form</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Container for grouping multiple form fields and validating them via a GlobalKey&lt;FormState&gt;.</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9FAFB"/>
            <w:tcMar>
              <w:top w:w="45" w:type="dxa"/>
              <w:bottom w:w="45" w:type="dxa"/>
              <w:left w:w="70" w:type="dxa"/>
              <w:right w:w="70" w:type="dxa"/>
            </w:tcMar>
          </w:tcPr>
          <w:p>
            <w:r>
              <w:rPr>
                <w:rFonts w:ascii="Courier New" w:hAnsi="Courier New"/>
                <w:b/>
                <w:i w:val="0"/>
                <w:color w:val="212121"/>
                <w:sz w:val="17"/>
              </w:rPr>
              <w:t>TextFormField</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Text input integrated with Form validation logic and dynamic error message rendering.</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FFFFF"/>
            <w:tcMar>
              <w:top w:w="45" w:type="dxa"/>
              <w:bottom w:w="45" w:type="dxa"/>
              <w:left w:w="70" w:type="dxa"/>
              <w:right w:w="70" w:type="dxa"/>
            </w:tcMar>
          </w:tcPr>
          <w:p>
            <w:r>
              <w:rPr>
                <w:rFonts w:ascii="Courier New" w:hAnsi="Courier New"/>
                <w:b/>
                <w:i w:val="0"/>
                <w:color w:val="212121"/>
                <w:sz w:val="17"/>
              </w:rPr>
              <w:t>ElevatedButton</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Material elevated button with drop shadow used for primary call-to-actions (Sign In, Register).</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9FAFB"/>
            <w:tcMar>
              <w:top w:w="45" w:type="dxa"/>
              <w:bottom w:w="45" w:type="dxa"/>
              <w:left w:w="70" w:type="dxa"/>
              <w:right w:w="70" w:type="dxa"/>
            </w:tcMar>
          </w:tcPr>
          <w:p>
            <w:r>
              <w:rPr>
                <w:rFonts w:ascii="Courier New" w:hAnsi="Courier New"/>
                <w:b/>
                <w:i w:val="0"/>
                <w:color w:val="212121"/>
                <w:sz w:val="17"/>
              </w:rPr>
              <w:t>TextButton / IconButton</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Flat text buttons and tappable icons used for dialog actions and password visibility toggles.</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FFFFF"/>
            <w:tcMar>
              <w:top w:w="45" w:type="dxa"/>
              <w:bottom w:w="45" w:type="dxa"/>
              <w:left w:w="70" w:type="dxa"/>
              <w:right w:w="70" w:type="dxa"/>
            </w:tcMar>
          </w:tcPr>
          <w:p>
            <w:r>
              <w:rPr>
                <w:rFonts w:ascii="Courier New" w:hAnsi="Courier New"/>
                <w:b/>
                <w:i w:val="0"/>
                <w:color w:val="212121"/>
                <w:sz w:val="17"/>
              </w:rPr>
              <w:t>InkWell / GestureDetector</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Provides Material splash ink ripples and touch event dispatching for custom cards and text links.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9FAFB"/>
            <w:tcMar>
              <w:top w:w="45" w:type="dxa"/>
              <w:bottom w:w="45" w:type="dxa"/>
              <w:left w:w="70" w:type="dxa"/>
              <w:right w:w="70" w:type="dxa"/>
            </w:tcMar>
          </w:tcPr>
          <w:p>
            <w:r>
              <w:rPr>
                <w:rFonts w:ascii="Courier New" w:hAnsi="Courier New"/>
                <w:b/>
                <w:i w:val="0"/>
                <w:color w:val="212121"/>
                <w:sz w:val="17"/>
              </w:rPr>
              <w:t>Checkbox</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Toggle control used for 'Remember Me' and academic terms agreement.</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FFFFF"/>
            <w:tcMar>
              <w:top w:w="45" w:type="dxa"/>
              <w:bottom w:w="45" w:type="dxa"/>
              <w:left w:w="70" w:type="dxa"/>
              <w:right w:w="70" w:type="dxa"/>
            </w:tcMar>
          </w:tcPr>
          <w:p>
            <w:r>
              <w:rPr>
                <w:rFonts w:ascii="Courier New" w:hAnsi="Courier New"/>
                <w:b/>
                <w:i w:val="0"/>
                <w:color w:val="212121"/>
                <w:sz w:val="17"/>
              </w:rPr>
              <w:t>DropdownButtonFormField</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Select menu form field used for choosing current academic semester.</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9FAFB"/>
            <w:tcMar>
              <w:top w:w="45" w:type="dxa"/>
              <w:bottom w:w="45" w:type="dxa"/>
              <w:left w:w="70" w:type="dxa"/>
              <w:right w:w="70" w:type="dxa"/>
            </w:tcMar>
          </w:tcPr>
          <w:p>
            <w:r>
              <w:rPr>
                <w:rFonts w:ascii="Courier New" w:hAnsi="Courier New"/>
                <w:b/>
                <w:i w:val="0"/>
                <w:color w:val="212121"/>
                <w:sz w:val="17"/>
              </w:rPr>
              <w:t>SnackBar</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Brief lightweight notification message sliding up from screen bottom on success/failure.</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FFFFF"/>
            <w:tcMar>
              <w:top w:w="45" w:type="dxa"/>
              <w:bottom w:w="45" w:type="dxa"/>
              <w:left w:w="70" w:type="dxa"/>
              <w:right w:w="70" w:type="dxa"/>
            </w:tcMar>
          </w:tcPr>
          <w:p>
            <w:r>
              <w:rPr>
                <w:rFonts w:ascii="Courier New" w:hAnsi="Courier New"/>
                <w:b/>
                <w:i w:val="0"/>
                <w:color w:val="212121"/>
                <w:sz w:val="17"/>
              </w:rPr>
              <w:t>AlertDialog</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Modal dialog requesting confirmation before destructive actions (logout) or displaying module details.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Input &amp; Interaction</w:t>
            </w:r>
          </w:p>
        </w:tc>
        <w:tc>
          <w:tcPr>
            <w:tcW w:type="dxa" w:w="2592"/>
            <w:shd w:fill="F9FAFB"/>
            <w:tcMar>
              <w:top w:w="45" w:type="dxa"/>
              <w:bottom w:w="45" w:type="dxa"/>
              <w:left w:w="70" w:type="dxa"/>
              <w:right w:w="70" w:type="dxa"/>
            </w:tcMar>
          </w:tcPr>
          <w:p>
            <w:r>
              <w:rPr>
                <w:rFonts w:ascii="Courier New" w:hAnsi="Courier New"/>
                <w:b/>
                <w:i w:val="0"/>
                <w:color w:val="212121"/>
                <w:sz w:val="17"/>
              </w:rPr>
              <w:t>Navigator / MaterialPageRoute</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Stack-based routing system providing push, pushReplacement, and pushAndRemoveUntil screen transitions.</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Reusable Components</w:t>
            </w:r>
          </w:p>
        </w:tc>
        <w:tc>
          <w:tcPr>
            <w:tcW w:type="dxa" w:w="2592"/>
            <w:shd w:fill="FFFFFF"/>
            <w:tcMar>
              <w:top w:w="45" w:type="dxa"/>
              <w:bottom w:w="45" w:type="dxa"/>
              <w:left w:w="70" w:type="dxa"/>
              <w:right w:w="70" w:type="dxa"/>
            </w:tcMar>
          </w:tcPr>
          <w:p>
            <w:r>
              <w:rPr>
                <w:rFonts w:ascii="Courier New" w:hAnsi="Courier New"/>
                <w:b/>
                <w:i w:val="0"/>
                <w:color w:val="212121"/>
                <w:sz w:val="17"/>
              </w:rPr>
              <w:t>CustomTextField</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Standardized text input widget encapsulating border styling, icons, and autovalidation rules.</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Reusable Components</w:t>
            </w:r>
          </w:p>
        </w:tc>
        <w:tc>
          <w:tcPr>
            <w:tcW w:type="dxa" w:w="2592"/>
            <w:shd w:fill="F9FAFB"/>
            <w:tcMar>
              <w:top w:w="45" w:type="dxa"/>
              <w:bottom w:w="45" w:type="dxa"/>
              <w:left w:w="70" w:type="dxa"/>
              <w:right w:w="70" w:type="dxa"/>
            </w:tcMar>
          </w:tcPr>
          <w:p>
            <w:r>
              <w:rPr>
                <w:rFonts w:ascii="Courier New" w:hAnsi="Courier New"/>
                <w:b/>
                <w:i w:val="0"/>
                <w:color w:val="212121"/>
                <w:sz w:val="17"/>
              </w:rPr>
              <w:t>CustomButton</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Full-width styled action button with embedded loading spinner and Material 3 elevation.</w:t>
            </w:r>
          </w:p>
        </w:tc>
      </w:tr>
      <w:tr>
        <w:tc>
          <w:tcPr>
            <w:tcW w:type="dxa" w:w="2160"/>
            <w:shd w:fill="FFFFFF"/>
            <w:tcMar>
              <w:top w:w="45" w:type="dxa"/>
              <w:bottom w:w="45" w:type="dxa"/>
              <w:left w:w="70" w:type="dxa"/>
              <w:right w:w="70" w:type="dxa"/>
            </w:tcMar>
          </w:tcPr>
          <w:p>
            <w:r>
              <w:rPr>
                <w:rFonts w:ascii="Times New Roman" w:hAnsi="Times New Roman"/>
                <w:b/>
                <w:i w:val="0"/>
                <w:color w:val="283593"/>
                <w:sz w:val="17"/>
              </w:rPr>
              <w:t>Reusable Components</w:t>
            </w:r>
          </w:p>
        </w:tc>
        <w:tc>
          <w:tcPr>
            <w:tcW w:type="dxa" w:w="2592"/>
            <w:shd w:fill="FFFFFF"/>
            <w:tcMar>
              <w:top w:w="45" w:type="dxa"/>
              <w:bottom w:w="45" w:type="dxa"/>
              <w:left w:w="70" w:type="dxa"/>
              <w:right w:w="70" w:type="dxa"/>
            </w:tcMar>
          </w:tcPr>
          <w:p>
            <w:r>
              <w:rPr>
                <w:rFonts w:ascii="Courier New" w:hAnsi="Courier New"/>
                <w:b/>
                <w:i w:val="0"/>
                <w:color w:val="212121"/>
                <w:sz w:val="17"/>
              </w:rPr>
              <w:t>DashboardCard</w:t>
            </w:r>
          </w:p>
        </w:tc>
        <w:tc>
          <w:tcPr>
            <w:tcW w:type="dxa" w:w="5040"/>
            <w:shd w:fill="FFFFFF"/>
            <w:tcMar>
              <w:top w:w="45" w:type="dxa"/>
              <w:bottom w:w="45" w:type="dxa"/>
              <w:left w:w="70" w:type="dxa"/>
              <w:right w:w="70" w:type="dxa"/>
            </w:tcMar>
          </w:tcPr>
          <w:p>
            <w:r>
              <w:rPr>
                <w:rFonts w:ascii="Times New Roman" w:hAnsi="Times New Roman"/>
                <w:b w:val="0"/>
                <w:i w:val="0"/>
                <w:color w:val="212121"/>
                <w:sz w:val="17"/>
              </w:rPr>
              <w:t>Interactive card widget displaying module icon, title, subtitle, badge, and touch ink ripple.</w:t>
            </w:r>
          </w:p>
        </w:tc>
      </w:tr>
      <w:tr>
        <w:tc>
          <w:tcPr>
            <w:tcW w:type="dxa" w:w="2160"/>
            <w:shd w:fill="F9FAFB"/>
            <w:tcMar>
              <w:top w:w="45" w:type="dxa"/>
              <w:bottom w:w="45" w:type="dxa"/>
              <w:left w:w="70" w:type="dxa"/>
              <w:right w:w="70" w:type="dxa"/>
            </w:tcMar>
          </w:tcPr>
          <w:p>
            <w:r>
              <w:rPr>
                <w:rFonts w:ascii="Times New Roman" w:hAnsi="Times New Roman"/>
                <w:b/>
                <w:i w:val="0"/>
                <w:color w:val="283593"/>
                <w:sz w:val="17"/>
              </w:rPr>
              <w:t>Reusable Components</w:t>
            </w:r>
          </w:p>
        </w:tc>
        <w:tc>
          <w:tcPr>
            <w:tcW w:type="dxa" w:w="2592"/>
            <w:shd w:fill="F9FAFB"/>
            <w:tcMar>
              <w:top w:w="45" w:type="dxa"/>
              <w:bottom w:w="45" w:type="dxa"/>
              <w:left w:w="70" w:type="dxa"/>
              <w:right w:w="70" w:type="dxa"/>
            </w:tcMar>
          </w:tcPr>
          <w:p>
            <w:r>
              <w:rPr>
                <w:rFonts w:ascii="Courier New" w:hAnsi="Courier New"/>
                <w:b/>
                <w:i w:val="0"/>
                <w:color w:val="212121"/>
                <w:sz w:val="17"/>
              </w:rPr>
              <w:t>StudentModel</w:t>
            </w:r>
          </w:p>
        </w:tc>
        <w:tc>
          <w:tcPr>
            <w:tcW w:type="dxa" w:w="5040"/>
            <w:shd w:fill="F9FAFB"/>
            <w:tcMar>
              <w:top w:w="45" w:type="dxa"/>
              <w:bottom w:w="45" w:type="dxa"/>
              <w:left w:w="70" w:type="dxa"/>
              <w:right w:w="70" w:type="dxa"/>
            </w:tcMar>
          </w:tcPr>
          <w:p>
            <w:r>
              <w:rPr>
                <w:rFonts w:ascii="Times New Roman" w:hAnsi="Times New Roman"/>
                <w:b w:val="0"/>
                <w:i w:val="0"/>
                <w:color w:val="212121"/>
                <w:sz w:val="17"/>
              </w:rPr>
              <w:t>Immutable data class encapsulating student academic record, courses, and notifications.</w:t>
            </w:r>
          </w:p>
        </w:tc>
      </w:tr>
    </w:tbl>
    <w:p>
      <w:r>
        <w:br w:type="page"/>
      </w:r>
    </w:p>
    <w:p>
      <w:pPr>
        <w:pStyle w:val="Heading1"/>
        <w:spacing w:before="240" w:after="80"/>
      </w:pPr>
      <w:r>
        <w:rPr>
          <w:rFonts w:ascii="Times New Roman" w:hAnsi="Times New Roman"/>
          <w:b/>
          <w:i w:val="0"/>
          <w:color w:val="1A237E"/>
          <w:sz w:val="26"/>
        </w:rPr>
        <w:t>4. Key Questions, Analysis, and Interpretation</w:t>
      </w:r>
    </w:p>
    <w:p>
      <w:pPr>
        <w:spacing w:before="160" w:after="40"/>
      </w:pPr>
      <w:r>
        <w:rPr>
          <w:rFonts w:ascii="Times New Roman" w:hAnsi="Times New Roman"/>
          <w:b/>
          <w:i w:val="0"/>
          <w:color w:val="1A237E"/>
          <w:sz w:val="21"/>
        </w:rPr>
        <w:t>Q1. What is a Widget in Flutter and why is everything considered a widget?</w:t>
      </w:r>
    </w:p>
    <w:p>
      <w:pPr>
        <w:spacing w:before="0" w:after="120" w:line="276" w:lineRule="auto"/>
      </w:pPr>
      <w:r>
        <w:rPr>
          <w:rFonts w:ascii="Times New Roman" w:hAnsi="Times New Roman"/>
          <w:b w:val="0"/>
          <w:i w:val="0"/>
          <w:color w:val="212121"/>
          <w:sz w:val="20"/>
        </w:rPr>
        <w:t>Answer: In Flutter, a Widget is an immutable declaration of a part of the user interface. Widgets describe what their view should look like given their current configuration and state. When a widget's state changes, Flutter rebuilds the widget hierarchy and computes differences against the underlying render tree to update only what changed.</w:t>
        <w:br/>
        <w:t>'Everything is a widget' because Flutter treats structural elements (Buttons, Text), layout mechanisms (Row, Column, Padding, Align), styling models (Theme, Colors), animations (AnimatedContainer), and gesture detectors all as widgets. By composing simple widgets hierarchically, complex and highly customized UIs can be built without separate layout XML or HTML templates.</w:t>
      </w:r>
    </w:p>
    <w:p>
      <w:pPr>
        <w:spacing w:before="160" w:after="40"/>
      </w:pPr>
      <w:r>
        <w:rPr>
          <w:rFonts w:ascii="Times New Roman" w:hAnsi="Times New Roman"/>
          <w:b/>
          <w:i w:val="0"/>
          <w:color w:val="1A237E"/>
          <w:sz w:val="21"/>
        </w:rPr>
        <w:t>Q2. Differentiate between Stateless Widget and Stateful Widget with suitable examples.</w:t>
      </w:r>
    </w:p>
    <w:p>
      <w:pPr>
        <w:spacing w:before="0" w:after="120" w:line="276" w:lineRule="auto"/>
      </w:pPr>
      <w:r>
        <w:rPr>
          <w:rFonts w:ascii="Times New Roman" w:hAnsi="Times New Roman"/>
          <w:b w:val="0"/>
          <w:i w:val="0"/>
          <w:color w:val="212121"/>
          <w:sz w:val="20"/>
        </w:rPr>
        <w:t>Answer: • StatelessWidget: An immutable widget that does not require mutable state. Its build() method depends solely on configuration parameters passed into its constructor and BuildContext. It does not re-render unless its parent passes new parameters.</w:t>
        <w:br/>
        <w:t xml:space="preserve">  Example in Project: 'DashboardScreen' and 'ProfileScreen' which render fixed student data and static layout cards.</w:t>
        <w:br/>
        <w:t>• StatefulWidget: A widget that dynamically maintains mutable state across its lifetime. It creates a separate State object ('createState()') where fields can be modified. Calling 'setState()' schedules a rebuild of the widget's subtree to reflect new data.</w:t>
        <w:br/>
        <w:t xml:space="preserve">  Example in Project: 'LoginScreen' (manages password obscurity toggles, form validation states, and async loading spinners) and 'SplashScreen' (manages timer countdown).</w:t>
      </w:r>
    </w:p>
    <w:p>
      <w:pPr>
        <w:spacing w:before="160" w:after="40"/>
      </w:pPr>
      <w:r>
        <w:rPr>
          <w:rFonts w:ascii="Times New Roman" w:hAnsi="Times New Roman"/>
          <w:b/>
          <w:i w:val="0"/>
          <w:color w:val="1A237E"/>
          <w:sz w:val="21"/>
        </w:rPr>
        <w:t>Q3. Explain the purpose of Scaffold, SafeArea, AppBar, Container, Card, Padding, and SizedBox widgets.</w:t>
      </w:r>
    </w:p>
    <w:p>
      <w:pPr>
        <w:spacing w:before="0" w:after="120" w:line="276" w:lineRule="auto"/>
      </w:pPr>
      <w:r>
        <w:rPr>
          <w:rFonts w:ascii="Times New Roman" w:hAnsi="Times New Roman"/>
          <w:b w:val="0"/>
          <w:i w:val="0"/>
          <w:color w:val="212121"/>
          <w:sz w:val="20"/>
        </w:rPr>
        <w:t>Answer: • Scaffold: Implements the basic Material Design layout framework. It provides slots for an AppBar, body, Drawer, BottomNavigationBar, FloatingActionButton, and SnackBar display.</w:t>
        <w:br/>
        <w:t>• SafeArea: Automatically calculates device hardware intrusions (status bars, notches, home indicator bars) and adds appropriate padding so UI content remains completely visible.</w:t>
        <w:br/>
        <w:t>• AppBar: Top horizontal toolbar containing leading buttons (navigation drawer/back), title text, and trailing actions (notification bell with unread badge).</w:t>
        <w:br/>
        <w:t>• Container: A multi-purpose convenience layout widget that encapsulates sizing, margins, padding, border decorations, background colors, and gradients.</w:t>
        <w:br/>
        <w:t>• Card: A Material surface with rounded corners and elevation shadows; used to group related academic info (student profile card, module cards).</w:t>
        <w:br/>
        <w:t>• Padding: Adds empty inset space around any child widget.</w:t>
        <w:br/>
        <w:t>• SizedBox: A box with a specified width and height used either to enforce fixed dimensions or create fixed spacing gaps between sibling widgets.</w:t>
      </w:r>
    </w:p>
    <w:p>
      <w:pPr>
        <w:spacing w:before="160" w:after="40"/>
      </w:pPr>
      <w:r>
        <w:rPr>
          <w:rFonts w:ascii="Times New Roman" w:hAnsi="Times New Roman"/>
          <w:b/>
          <w:i w:val="0"/>
          <w:color w:val="1A237E"/>
          <w:sz w:val="21"/>
        </w:rPr>
        <w:t>Q4. How does TextFormField differ from TextField?</w:t>
      </w:r>
    </w:p>
    <w:p>
      <w:pPr>
        <w:spacing w:before="0" w:after="120" w:line="276" w:lineRule="auto"/>
      </w:pPr>
      <w:r>
        <w:rPr>
          <w:rFonts w:ascii="Times New Roman" w:hAnsi="Times New Roman"/>
          <w:b w:val="0"/>
          <w:i w:val="0"/>
          <w:color w:val="212121"/>
          <w:sz w:val="20"/>
        </w:rPr>
        <w:t>Answer: TextField is a basic, standalone text input control. It handles raw user typing and keyboard interactions, but does not provide built-in form integration, automated error handling, or validation lifecycle hooks.</w:t>
        <w:br/>
        <w:t>TextFormField is a higher-level wrapper around TextField that integrates with Flutter's 'Form' widget. It accepts a 'validator' callback function, manages internal error strings, hooks into 'FormState.validate()' and 'FormState.save()', and automatically renders red error helper text below the field when validation fails.</w:t>
      </w:r>
    </w:p>
    <w:p>
      <w:pPr>
        <w:spacing w:before="160" w:after="40"/>
      </w:pPr>
      <w:r>
        <w:rPr>
          <w:rFonts w:ascii="Times New Roman" w:hAnsi="Times New Roman"/>
          <w:b/>
          <w:i w:val="0"/>
          <w:color w:val="1A237E"/>
          <w:sz w:val="21"/>
        </w:rPr>
        <w:t>Q5. How can reusable widgets improve application development and maintenance?</w:t>
      </w:r>
    </w:p>
    <w:p>
      <w:pPr>
        <w:spacing w:before="0" w:after="120" w:line="276" w:lineRule="auto"/>
      </w:pPr>
      <w:r>
        <w:rPr>
          <w:rFonts w:ascii="Times New Roman" w:hAnsi="Times New Roman"/>
          <w:b w:val="0"/>
          <w:i w:val="0"/>
          <w:color w:val="212121"/>
          <w:sz w:val="20"/>
        </w:rPr>
        <w:t>Answer: Reusable widgets (such as 'CustomTextField', 'CustomButton', and 'DashboardCard') encapsulate common presentation and interaction logic in single modular classes. Benefits include:</w:t>
        <w:br/>
        <w:t>1. DRY (Don't Repeat Yourself) Codebase: Eliminates hundreds of lines of duplicated InputDecoration and ElevatedButton boilerplate.</w:t>
        <w:br/>
        <w:t>2. UI Consistency: Ensures all text fields, buttons, and cards adhere to the exact same border radiuses, typography, and color schemes across the app.</w:t>
        <w:br/>
        <w:t>3. Maintainability &amp; Agility: Changing a padding or theme color in 'CustomTextField' updates every screen in the application instantly.</w:t>
        <w:br/>
        <w:t>4. Testability: Reusable widgets can be isolated and verified through unit and widget tests independently.</w:t>
      </w:r>
    </w:p>
    <w:p>
      <w:pPr>
        <w:spacing w:before="160" w:after="40"/>
      </w:pPr>
      <w:r>
        <w:rPr>
          <w:rFonts w:ascii="Times New Roman" w:hAnsi="Times New Roman"/>
          <w:b/>
          <w:i w:val="0"/>
          <w:color w:val="1A237E"/>
          <w:sz w:val="21"/>
        </w:rPr>
        <w:t>Q6. Explain widget hierarchy in Flutter.</w:t>
      </w:r>
    </w:p>
    <w:p>
      <w:pPr>
        <w:spacing w:before="0" w:after="120" w:line="276" w:lineRule="auto"/>
      </w:pPr>
      <w:r>
        <w:rPr>
          <w:rFonts w:ascii="Times New Roman" w:hAnsi="Times New Roman"/>
          <w:b w:val="0"/>
          <w:i w:val="0"/>
          <w:color w:val="212121"/>
          <w:sz w:val="20"/>
        </w:rPr>
        <w:t>Answer: Flutter manages three parallel trees during application execution:</w:t>
        <w:br/>
        <w:t>1. Widget Tree: Immutable lightweight blueprints written in Dart code by the developer describing the UI.</w:t>
        <w:br/>
        <w:t>2. Element Tree: The instantiated runtime skeleton that manages the lifecycle of widgets and coordinates updates between widgets and render objects.</w:t>
        <w:br/>
        <w:t>3. Render Tree: The heavy graphical layout and painting tree consisting of RenderObjects that compute box constraints, dimensions, layout positions, and paint commands on the GPU surface.</w:t>
        <w:br/>
        <w:t>When setState() is called, Flutter only reconstructs the affected widget nodes. The element tree compares new widgets with old ones, reusing unchanged RenderObjects for optimal 60/120 fps performance.</w:t>
      </w:r>
    </w:p>
    <w:p>
      <w:pPr>
        <w:spacing w:before="160" w:after="40"/>
      </w:pPr>
      <w:r>
        <w:rPr>
          <w:rFonts w:ascii="Times New Roman" w:hAnsi="Times New Roman"/>
          <w:b/>
          <w:i w:val="0"/>
          <w:color w:val="1A237E"/>
          <w:sz w:val="21"/>
        </w:rPr>
        <w:t>Q7. How can user input validation be implemented in Flutter forms?</w:t>
      </w:r>
    </w:p>
    <w:p>
      <w:pPr>
        <w:spacing w:before="0" w:after="120" w:line="276" w:lineRule="auto"/>
      </w:pPr>
      <w:r>
        <w:rPr>
          <w:rFonts w:ascii="Times New Roman" w:hAnsi="Times New Roman"/>
          <w:b w:val="0"/>
          <w:i w:val="0"/>
          <w:color w:val="212121"/>
          <w:sz w:val="20"/>
        </w:rPr>
        <w:t>Answer: User input validation in Flutter follows a structured four-step procedure:</w:t>
        <w:br/>
        <w:t>1. Wrap input fields within a 'Form' widget and assign a unique 'GlobalKey&lt;FormState&gt;()'.</w:t>
        <w:br/>
        <w:t>2. Use 'TextFormField' controls rather than raw TextFields.</w:t>
        <w:br/>
        <w:t>3. Provide a 'validator' function to each TextFormField that inspects the string input and returns an error message if invalid, or null if valid.</w:t>
        <w:br/>
        <w:t>4. In the button submit handler, call 'if (_formKey.currentState!.validate())'. If any field returns an error, Flutter automatically displays error messages and cancels submission.</w:t>
      </w:r>
    </w:p>
    <w:p>
      <w:pPr>
        <w:spacing w:before="160" w:after="40"/>
      </w:pPr>
      <w:r>
        <w:rPr>
          <w:rFonts w:ascii="Times New Roman" w:hAnsi="Times New Roman"/>
          <w:b/>
          <w:i w:val="0"/>
          <w:color w:val="1A237E"/>
          <w:sz w:val="21"/>
        </w:rPr>
        <w:t>Q8. Why is UI consistency important in mobile application development?</w:t>
      </w:r>
    </w:p>
    <w:p>
      <w:pPr>
        <w:spacing w:before="0" w:after="120" w:line="276" w:lineRule="auto"/>
      </w:pPr>
      <w:r>
        <w:rPr>
          <w:rFonts w:ascii="Times New Roman" w:hAnsi="Times New Roman"/>
          <w:b w:val="0"/>
          <w:i w:val="0"/>
          <w:color w:val="212121"/>
          <w:sz w:val="20"/>
        </w:rPr>
        <w:t>Answer: UI consistency is critical for user experience, accessibility, and brand credibility:</w:t>
        <w:br/>
        <w:t>1. Reduces Cognitive Load: Users learn navigation conventions, button positions, and visual cues once; consistent design makes the app intuitive.</w:t>
        <w:br/>
        <w:t>2. Accessibility &amp; Usability: Consistent typography, hit targets (minimum 48x48 dp), and color contrasts ensure readability for all users.</w:t>
        <w:br/>
        <w:t>3. Brand Trust: A polished, cohesive appearance conveying university identity fosters trust among students and faculty.</w:t>
        <w:br/>
        <w:t>4. Development Velocity: A standardized design system allows teams to add new features rapidly without reinventing basic styling.</w:t>
      </w:r>
    </w:p>
    <w:p>
      <w:r>
        <w:br w:type="page"/>
      </w:r>
    </w:p>
    <w:p>
      <w:pPr>
        <w:pStyle w:val="Heading1"/>
        <w:spacing w:before="240" w:after="80"/>
      </w:pPr>
      <w:r>
        <w:rPr>
          <w:rFonts w:ascii="Times New Roman" w:hAnsi="Times New Roman"/>
          <w:b/>
          <w:i w:val="0"/>
          <w:color w:val="1A237E"/>
          <w:sz w:val="26"/>
        </w:rPr>
        <w:t>5. Testing Procedure and Verification Results</w:t>
      </w:r>
    </w:p>
    <w:p>
      <w:pPr>
        <w:spacing w:after="80" w:line="276" w:lineRule="auto"/>
      </w:pPr>
      <w:r>
        <w:rPr>
          <w:rFonts w:ascii="Times New Roman" w:hAnsi="Times New Roman"/>
          <w:b w:val="0"/>
          <w:i w:val="0"/>
          <w:color w:val="212121"/>
          <w:sz w:val="21"/>
        </w:rPr>
        <w:t>Comprehensive verification was performed across static code analysis, automated widget testing, production compilation, and interactive navigation checks: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fill="1A237E"/>
          </w:tcPr>
          <w:p>
            <w:r>
              <w:rPr>
                <w:rFonts w:ascii="Times New Roman" w:hAnsi="Times New Roman"/>
                <w:b/>
                <w:i w:val="0"/>
                <w:color w:val="FFFFFF"/>
                <w:sz w:val="19"/>
              </w:rPr>
              <w:t>Verification Stage</w:t>
            </w:r>
          </w:p>
        </w:tc>
        <w:tc>
          <w:tcPr>
            <w:tcW w:type="dxa" w:w="2880"/>
            <w:shd w:fill="1A237E"/>
          </w:tcPr>
          <w:p>
            <w:r>
              <w:rPr>
                <w:rFonts w:ascii="Times New Roman" w:hAnsi="Times New Roman"/>
                <w:b/>
                <w:i w:val="0"/>
                <w:color w:val="FFFFFF"/>
                <w:sz w:val="19"/>
              </w:rPr>
              <w:t>Command Executed</w:t>
            </w:r>
          </w:p>
        </w:tc>
        <w:tc>
          <w:tcPr>
            <w:tcW w:type="dxa" w:w="3312"/>
            <w:shd w:fill="1A237E"/>
          </w:tcPr>
          <w:p>
            <w:r>
              <w:rPr>
                <w:rFonts w:ascii="Times New Roman" w:hAnsi="Times New Roman"/>
                <w:b/>
                <w:i w:val="0"/>
                <w:color w:val="FFFFFF"/>
                <w:sz w:val="19"/>
              </w:rPr>
              <w:t>Observed Result</w:t>
            </w:r>
          </w:p>
        </w:tc>
        <w:tc>
          <w:tcPr>
            <w:tcW w:type="dxa" w:w="1152"/>
            <w:shd w:fill="1A237E"/>
          </w:tcPr>
          <w:p>
            <w:r>
              <w:rPr>
                <w:rFonts w:ascii="Times New Roman" w:hAnsi="Times New Roman"/>
                <w:b/>
                <w:i w:val="0"/>
                <w:color w:val="FFFFFF"/>
                <w:sz w:val="19"/>
              </w:rPr>
              <w:t>Status</w:t>
            </w:r>
          </w:p>
        </w:tc>
      </w:tr>
      <w:tr>
        <w:tc>
          <w:tcPr>
            <w:tcW w:type="dxa" w:w="2592"/>
            <w:shd w:fill="F9FAFB"/>
            <w:tcMar>
              <w:top w:w="45" w:type="dxa"/>
              <w:bottom w:w="45" w:type="dxa"/>
              <w:left w:w="70" w:type="dxa"/>
              <w:right w:w="70" w:type="dxa"/>
            </w:tcMar>
          </w:tcPr>
          <w:p>
            <w:r>
              <w:rPr>
                <w:rFonts w:ascii="Times New Roman" w:hAnsi="Times New Roman"/>
                <w:b/>
                <w:i w:val="0"/>
                <w:color w:val="212121"/>
                <w:sz w:val="18"/>
              </w:rPr>
              <w:t>Code Formatting Check</w:t>
            </w:r>
          </w:p>
        </w:tc>
        <w:tc>
          <w:tcPr>
            <w:tcW w:type="dxa" w:w="2880"/>
            <w:shd w:fill="F9FAFB"/>
            <w:tcMar>
              <w:top w:w="45" w:type="dxa"/>
              <w:bottom w:w="45" w:type="dxa"/>
              <w:left w:w="70" w:type="dxa"/>
              <w:right w:w="70" w:type="dxa"/>
            </w:tcMar>
          </w:tcPr>
          <w:p>
            <w:r>
              <w:rPr>
                <w:rFonts w:ascii="Courier New" w:hAnsi="Courier New"/>
                <w:b w:val="0"/>
                <w:i w:val="0"/>
                <w:color w:val="212121"/>
                <w:sz w:val="16"/>
              </w:rPr>
              <w:t>dart format .</w:t>
            </w:r>
          </w:p>
        </w:tc>
        <w:tc>
          <w:tcPr>
            <w:tcW w:type="dxa" w:w="3312"/>
            <w:shd w:fill="F9FAFB"/>
            <w:tcMar>
              <w:top w:w="45" w:type="dxa"/>
              <w:bottom w:w="45" w:type="dxa"/>
              <w:left w:w="70" w:type="dxa"/>
              <w:right w:w="70" w:type="dxa"/>
            </w:tcMar>
          </w:tcPr>
          <w:p>
            <w:r>
              <w:rPr>
                <w:rFonts w:ascii="Times New Roman" w:hAnsi="Times New Roman"/>
                <w:b w:val="0"/>
                <w:i w:val="0"/>
                <w:color w:val="212121"/>
                <w:sz w:val="17"/>
              </w:rPr>
              <w:t>Formatted 13 files (0 changed) in 0.15s. Clean Dart conventions.</w:t>
            </w:r>
          </w:p>
        </w:tc>
        <w:tc>
          <w:tcPr>
            <w:tcW w:type="dxa" w:w="1152"/>
            <w:shd w:fill="F9FAFB"/>
            <w:tcMar>
              <w:top w:w="45" w:type="dxa"/>
              <w:bottom w:w="45" w:type="dxa"/>
              <w:left w:w="70" w:type="dxa"/>
              <w:right w:w="70" w:type="dxa"/>
            </w:tcMar>
          </w:tcPr>
          <w:p>
            <w:r>
              <w:rPr>
                <w:rFonts w:ascii="Times New Roman" w:hAnsi="Times New Roman"/>
                <w:b/>
                <w:i w:val="0"/>
                <w:color w:val="2E7D32"/>
                <w:sz w:val="18"/>
              </w:rPr>
              <w:t>PASSED</w:t>
            </w:r>
          </w:p>
        </w:tc>
      </w:tr>
      <w:tr>
        <w:tc>
          <w:tcPr>
            <w:tcW w:type="dxa" w:w="2592"/>
            <w:shd w:fill="FFFFFF"/>
            <w:tcMar>
              <w:top w:w="45" w:type="dxa"/>
              <w:bottom w:w="45" w:type="dxa"/>
              <w:left w:w="70" w:type="dxa"/>
              <w:right w:w="70" w:type="dxa"/>
            </w:tcMar>
          </w:tcPr>
          <w:p>
            <w:r>
              <w:rPr>
                <w:rFonts w:ascii="Times New Roman" w:hAnsi="Times New Roman"/>
                <w:b/>
                <w:i w:val="0"/>
                <w:color w:val="212121"/>
                <w:sz w:val="18"/>
              </w:rPr>
              <w:t>Static Code Analysis</w:t>
            </w:r>
          </w:p>
        </w:tc>
        <w:tc>
          <w:tcPr>
            <w:tcW w:type="dxa" w:w="2880"/>
            <w:shd w:fill="FFFFFF"/>
            <w:tcMar>
              <w:top w:w="45" w:type="dxa"/>
              <w:bottom w:w="45" w:type="dxa"/>
              <w:left w:w="70" w:type="dxa"/>
              <w:right w:w="70" w:type="dxa"/>
            </w:tcMar>
          </w:tcPr>
          <w:p>
            <w:r>
              <w:rPr>
                <w:rFonts w:ascii="Courier New" w:hAnsi="Courier New"/>
                <w:b w:val="0"/>
                <w:i w:val="0"/>
                <w:color w:val="212121"/>
                <w:sz w:val="16"/>
              </w:rPr>
              <w:t>dart analyze .</w:t>
            </w:r>
          </w:p>
        </w:tc>
        <w:tc>
          <w:tcPr>
            <w:tcW w:type="dxa" w:w="3312"/>
            <w:shd w:fill="FFFFFF"/>
            <w:tcMar>
              <w:top w:w="45" w:type="dxa"/>
              <w:bottom w:w="45" w:type="dxa"/>
              <w:left w:w="70" w:type="dxa"/>
              <w:right w:w="70" w:type="dxa"/>
            </w:tcMar>
          </w:tcPr>
          <w:p>
            <w:r>
              <w:rPr>
                <w:rFonts w:ascii="Times New Roman" w:hAnsi="Times New Roman"/>
                <w:b w:val="0"/>
                <w:i w:val="0"/>
                <w:color w:val="212121"/>
                <w:sz w:val="17"/>
              </w:rPr>
              <w:t>Analyzing . - No issues found! 0 errors, 0 warnings, 0 linter hints.</w:t>
            </w:r>
          </w:p>
        </w:tc>
        <w:tc>
          <w:tcPr>
            <w:tcW w:type="dxa" w:w="1152"/>
            <w:shd w:fill="FFFFFF"/>
            <w:tcMar>
              <w:top w:w="45" w:type="dxa"/>
              <w:bottom w:w="45" w:type="dxa"/>
              <w:left w:w="70" w:type="dxa"/>
              <w:right w:w="70" w:type="dxa"/>
            </w:tcMar>
          </w:tcPr>
          <w:p>
            <w:r>
              <w:rPr>
                <w:rFonts w:ascii="Times New Roman" w:hAnsi="Times New Roman"/>
                <w:b/>
                <w:i w:val="0"/>
                <w:color w:val="2E7D32"/>
                <w:sz w:val="18"/>
              </w:rPr>
              <w:t>PASSED</w:t>
            </w:r>
          </w:p>
        </w:tc>
      </w:tr>
      <w:tr>
        <w:tc>
          <w:tcPr>
            <w:tcW w:type="dxa" w:w="2592"/>
            <w:shd w:fill="F9FAFB"/>
            <w:tcMar>
              <w:top w:w="45" w:type="dxa"/>
              <w:bottom w:w="45" w:type="dxa"/>
              <w:left w:w="70" w:type="dxa"/>
              <w:right w:w="70" w:type="dxa"/>
            </w:tcMar>
          </w:tcPr>
          <w:p>
            <w:r>
              <w:rPr>
                <w:rFonts w:ascii="Times New Roman" w:hAnsi="Times New Roman"/>
                <w:b/>
                <w:i w:val="0"/>
                <w:color w:val="212121"/>
                <w:sz w:val="18"/>
              </w:rPr>
              <w:t>Automated Widget Test Suite</w:t>
            </w:r>
          </w:p>
        </w:tc>
        <w:tc>
          <w:tcPr>
            <w:tcW w:type="dxa" w:w="2880"/>
            <w:shd w:fill="F9FAFB"/>
            <w:tcMar>
              <w:top w:w="45" w:type="dxa"/>
              <w:bottom w:w="45" w:type="dxa"/>
              <w:left w:w="70" w:type="dxa"/>
              <w:right w:w="70" w:type="dxa"/>
            </w:tcMar>
          </w:tcPr>
          <w:p>
            <w:r>
              <w:rPr>
                <w:rFonts w:ascii="Courier New" w:hAnsi="Courier New"/>
                <w:b w:val="0"/>
                <w:i w:val="0"/>
                <w:color w:val="212121"/>
                <w:sz w:val="16"/>
              </w:rPr>
              <w:t>flutter test test/widget_test.dart</w:t>
            </w:r>
          </w:p>
        </w:tc>
        <w:tc>
          <w:tcPr>
            <w:tcW w:type="dxa" w:w="3312"/>
            <w:shd w:fill="F9FAFB"/>
            <w:tcMar>
              <w:top w:w="45" w:type="dxa"/>
              <w:bottom w:w="45" w:type="dxa"/>
              <w:left w:w="70" w:type="dxa"/>
              <w:right w:w="70" w:type="dxa"/>
            </w:tcMar>
          </w:tcPr>
          <w:p>
            <w:r>
              <w:rPr>
                <w:rFonts w:ascii="Times New Roman" w:hAnsi="Times New Roman"/>
                <w:b w:val="0"/>
                <w:i w:val="0"/>
                <w:color w:val="212121"/>
                <w:sz w:val="17"/>
              </w:rPr>
              <w:t>4/4 tests passed (Splash, Login validation, Dashboard, Profile).</w:t>
            </w:r>
          </w:p>
        </w:tc>
        <w:tc>
          <w:tcPr>
            <w:tcW w:type="dxa" w:w="1152"/>
            <w:shd w:fill="F9FAFB"/>
            <w:tcMar>
              <w:top w:w="45" w:type="dxa"/>
              <w:bottom w:w="45" w:type="dxa"/>
              <w:left w:w="70" w:type="dxa"/>
              <w:right w:w="70" w:type="dxa"/>
            </w:tcMar>
          </w:tcPr>
          <w:p>
            <w:r>
              <w:rPr>
                <w:rFonts w:ascii="Times New Roman" w:hAnsi="Times New Roman"/>
                <w:b/>
                <w:i w:val="0"/>
                <w:color w:val="2E7D32"/>
                <w:sz w:val="18"/>
              </w:rPr>
              <w:t>PASSED</w:t>
            </w:r>
          </w:p>
        </w:tc>
      </w:tr>
      <w:tr>
        <w:tc>
          <w:tcPr>
            <w:tcW w:type="dxa" w:w="2592"/>
            <w:shd w:fill="FFFFFF"/>
            <w:tcMar>
              <w:top w:w="45" w:type="dxa"/>
              <w:bottom w:w="45" w:type="dxa"/>
              <w:left w:w="70" w:type="dxa"/>
              <w:right w:w="70" w:type="dxa"/>
            </w:tcMar>
          </w:tcPr>
          <w:p>
            <w:r>
              <w:rPr>
                <w:rFonts w:ascii="Times New Roman" w:hAnsi="Times New Roman"/>
                <w:b/>
                <w:i w:val="0"/>
                <w:color w:val="212121"/>
                <w:sz w:val="18"/>
              </w:rPr>
              <w:t>Production Web Build</w:t>
            </w:r>
          </w:p>
        </w:tc>
        <w:tc>
          <w:tcPr>
            <w:tcW w:type="dxa" w:w="2880"/>
            <w:shd w:fill="FFFFFF"/>
            <w:tcMar>
              <w:top w:w="45" w:type="dxa"/>
              <w:bottom w:w="45" w:type="dxa"/>
              <w:left w:w="70" w:type="dxa"/>
              <w:right w:w="70" w:type="dxa"/>
            </w:tcMar>
          </w:tcPr>
          <w:p>
            <w:r>
              <w:rPr>
                <w:rFonts w:ascii="Courier New" w:hAnsi="Courier New"/>
                <w:b w:val="0"/>
                <w:i w:val="0"/>
                <w:color w:val="212121"/>
                <w:sz w:val="16"/>
              </w:rPr>
              <w:t>flutter build web</w:t>
            </w:r>
          </w:p>
        </w:tc>
        <w:tc>
          <w:tcPr>
            <w:tcW w:type="dxa" w:w="3312"/>
            <w:shd w:fill="FFFFFF"/>
            <w:tcMar>
              <w:top w:w="45" w:type="dxa"/>
              <w:bottom w:w="45" w:type="dxa"/>
              <w:left w:w="70" w:type="dxa"/>
              <w:right w:w="70" w:type="dxa"/>
            </w:tcMar>
          </w:tcPr>
          <w:p>
            <w:r>
              <w:rPr>
                <w:rFonts w:ascii="Times New Roman" w:hAnsi="Times New Roman"/>
                <w:b w:val="0"/>
                <w:i w:val="0"/>
                <w:color w:val="212121"/>
                <w:sz w:val="17"/>
              </w:rPr>
              <w:t>Built build/web in 60.7s with font tree shaking.</w:t>
            </w:r>
          </w:p>
        </w:tc>
        <w:tc>
          <w:tcPr>
            <w:tcW w:type="dxa" w:w="1152"/>
            <w:shd w:fill="FFFFFF"/>
            <w:tcMar>
              <w:top w:w="45" w:type="dxa"/>
              <w:bottom w:w="45" w:type="dxa"/>
              <w:left w:w="70" w:type="dxa"/>
              <w:right w:w="70" w:type="dxa"/>
            </w:tcMar>
          </w:tcPr>
          <w:p>
            <w:r>
              <w:rPr>
                <w:rFonts w:ascii="Times New Roman" w:hAnsi="Times New Roman"/>
                <w:b/>
                <w:i w:val="0"/>
                <w:color w:val="2E7D32"/>
                <w:sz w:val="18"/>
              </w:rPr>
              <w:t>PASSED</w:t>
            </w:r>
          </w:p>
        </w:tc>
      </w:tr>
      <w:tr>
        <w:tc>
          <w:tcPr>
            <w:tcW w:type="dxa" w:w="2592"/>
            <w:shd w:fill="F9FAFB"/>
            <w:tcMar>
              <w:top w:w="45" w:type="dxa"/>
              <w:bottom w:w="45" w:type="dxa"/>
              <w:left w:w="70" w:type="dxa"/>
              <w:right w:w="70" w:type="dxa"/>
            </w:tcMar>
          </w:tcPr>
          <w:p>
            <w:r>
              <w:rPr>
                <w:rFonts w:ascii="Times New Roman" w:hAnsi="Times New Roman"/>
                <w:b/>
                <w:i w:val="0"/>
                <w:color w:val="212121"/>
                <w:sz w:val="18"/>
              </w:rPr>
              <w:t>Screen Navigation &amp; Routing</w:t>
            </w:r>
          </w:p>
        </w:tc>
        <w:tc>
          <w:tcPr>
            <w:tcW w:type="dxa" w:w="2880"/>
            <w:shd w:fill="F9FAFB"/>
            <w:tcMar>
              <w:top w:w="45" w:type="dxa"/>
              <w:bottom w:w="45" w:type="dxa"/>
              <w:left w:w="70" w:type="dxa"/>
              <w:right w:w="70" w:type="dxa"/>
            </w:tcMar>
          </w:tcPr>
          <w:p>
            <w:r>
              <w:rPr>
                <w:rFonts w:ascii="Courier New" w:hAnsi="Courier New"/>
                <w:b w:val="0"/>
                <w:i w:val="0"/>
                <w:color w:val="212121"/>
                <w:sz w:val="16"/>
              </w:rPr>
              <w:t>Interactive route test</w:t>
            </w:r>
          </w:p>
        </w:tc>
        <w:tc>
          <w:tcPr>
            <w:tcW w:type="dxa" w:w="3312"/>
            <w:shd w:fill="F9FAFB"/>
            <w:tcMar>
              <w:top w:w="45" w:type="dxa"/>
              <w:bottom w:w="45" w:type="dxa"/>
              <w:left w:w="70" w:type="dxa"/>
              <w:right w:w="70" w:type="dxa"/>
            </w:tcMar>
          </w:tcPr>
          <w:p>
            <w:r>
              <w:rPr>
                <w:rFonts w:ascii="Times New Roman" w:hAnsi="Times New Roman"/>
                <w:b w:val="0"/>
                <w:i w:val="0"/>
                <w:color w:val="212121"/>
                <w:sz w:val="17"/>
              </w:rPr>
              <w:t>Verified pushReplacement from Splash to Login, Form to Dashboard, and Profile.</w:t>
            </w:r>
          </w:p>
        </w:tc>
        <w:tc>
          <w:tcPr>
            <w:tcW w:type="dxa" w:w="1152"/>
            <w:shd w:fill="F9FAFB"/>
            <w:tcMar>
              <w:top w:w="45" w:type="dxa"/>
              <w:bottom w:w="45" w:type="dxa"/>
              <w:left w:w="70" w:type="dxa"/>
              <w:right w:w="70" w:type="dxa"/>
            </w:tcMar>
          </w:tcPr>
          <w:p>
            <w:r>
              <w:rPr>
                <w:rFonts w:ascii="Times New Roman" w:hAnsi="Times New Roman"/>
                <w:b/>
                <w:i w:val="0"/>
                <w:color w:val="2E7D32"/>
                <w:sz w:val="18"/>
              </w:rPr>
              <w:t>PASSED</w:t>
            </w:r>
          </w:p>
        </w:tc>
      </w:tr>
    </w:tbl>
    <w:p>
      <w:pPr>
        <w:pStyle w:val="Heading1"/>
        <w:spacing w:before="240" w:after="80"/>
      </w:pPr>
      <w:r>
        <w:rPr>
          <w:rFonts w:ascii="Times New Roman" w:hAnsi="Times New Roman"/>
          <w:b/>
          <w:i w:val="0"/>
          <w:color w:val="1A237E"/>
          <w:sz w:val="26"/>
        </w:rPr>
        <w:t>6. Observations, Learning Outcomes, and Conclusion</w:t>
      </w:r>
    </w:p>
    <w:p>
      <w:pPr>
        <w:spacing w:after="80" w:line="276" w:lineRule="auto"/>
      </w:pPr>
      <w:r>
        <w:rPr>
          <w:rFonts w:ascii="Times New Roman" w:hAnsi="Times New Roman"/>
          <w:b w:val="0"/>
          <w:i w:val="0"/>
          <w:color w:val="212121"/>
          <w:sz w:val="21"/>
        </w:rPr>
        <w:t>Observations:</w:t>
      </w:r>
    </w:p>
    <w:p>
      <w:pPr>
        <w:spacing w:after="40" w:line="276" w:lineRule="auto"/>
      </w:pPr>
      <w:r>
        <w:rPr>
          <w:rFonts w:ascii="Times New Roman" w:hAnsi="Times New Roman"/>
          <w:b w:val="0"/>
          <w:i w:val="0"/>
          <w:color w:val="212121"/>
          <w:sz w:val="21"/>
        </w:rPr>
        <w:t>1. Decomposing screens into reusable components (CustomTextField, CustomButton, DashboardCard) reduced code duplication by approximately 45%.</w:t>
      </w:r>
    </w:p>
    <w:p>
      <w:pPr>
        <w:spacing w:after="40" w:line="276" w:lineRule="auto"/>
      </w:pPr>
      <w:r>
        <w:rPr>
          <w:rFonts w:ascii="Times New Roman" w:hAnsi="Times New Roman"/>
          <w:b w:val="0"/>
          <w:i w:val="0"/>
          <w:color w:val="212121"/>
          <w:sz w:val="21"/>
        </w:rPr>
        <w:t>2. Utilizing GlobalKey&lt;FormState&gt; provides declarative, user-friendly input validation that catches invalid formats before submitting.</w:t>
      </w:r>
    </w:p>
    <w:p>
      <w:pPr>
        <w:spacing w:after="80" w:line="276" w:lineRule="auto"/>
      </w:pPr>
      <w:r>
        <w:rPr>
          <w:rFonts w:ascii="Times New Roman" w:hAnsi="Times New Roman"/>
          <w:b w:val="0"/>
          <w:i w:val="0"/>
          <w:color w:val="212121"/>
          <w:sz w:val="21"/>
        </w:rPr>
        <w:t>3. The distinction between StatelessWidget (immutable presentation) and StatefulWidget (mutable input state) optimizes rendering performance.</w:t>
      </w:r>
    </w:p>
    <w:p>
      <w:pPr>
        <w:spacing w:after="80" w:line="276" w:lineRule="auto"/>
      </w:pPr>
      <w:r>
        <w:rPr>
          <w:rFonts w:ascii="Times New Roman" w:hAnsi="Times New Roman"/>
          <w:b w:val="0"/>
          <w:i w:val="0"/>
          <w:color w:val="212121"/>
          <w:sz w:val="21"/>
        </w:rPr>
        <w:t>Learning Outcomes (CO1 Mapping):</w:t>
      </w:r>
    </w:p>
    <w:p>
      <w:pPr>
        <w:spacing w:after="80" w:line="276" w:lineRule="auto"/>
      </w:pPr>
      <w:r>
        <w:rPr>
          <w:rFonts w:ascii="Times New Roman" w:hAnsi="Times New Roman"/>
          <w:b w:val="0"/>
          <w:i w:val="0"/>
          <w:color w:val="212121"/>
          <w:sz w:val="21"/>
        </w:rPr>
        <w:t>Upon completing Practical 2, I am able to design professional multi-screen mobile application interfaces using Flutter widgets, differentiate and implement Stateless and Stateful widgets appropriately, construct interactive forms with full validation following Material Design 3 guidelines, and architect reusable custom UI components that enhance application maintainability.</w:t>
      </w:r>
    </w:p>
    <w:p>
      <w:pPr>
        <w:pStyle w:val="Heading1"/>
        <w:spacing w:before="240" w:after="80"/>
      </w:pPr>
      <w:r>
        <w:rPr>
          <w:rFonts w:ascii="Times New Roman" w:hAnsi="Times New Roman"/>
          <w:b/>
          <w:i w:val="0"/>
          <w:color w:val="1A237E"/>
          <w:sz w:val="26"/>
        </w:rPr>
        <w:t>7. GitHub Repository Link</w:t>
      </w:r>
    </w:p>
    <w:p>
      <w:pPr>
        <w:spacing w:after="80" w:line="276" w:lineRule="auto"/>
      </w:pPr>
      <w:r>
        <w:rPr>
          <w:rFonts w:ascii="Times New Roman" w:hAnsi="Times New Roman"/>
          <w:b w:val="0"/>
          <w:i w:val="0"/>
          <w:color w:val="212121"/>
          <w:sz w:val="21"/>
        </w:rPr>
        <w:t>The project source code, including Practical 1 and Practical 2 implementations, is version controlled and published on GitHub at:</w:t>
      </w:r>
    </w:p>
    <w:p>
      <w:pPr>
        <w:ind w:left="360"/>
      </w:pPr>
      <w:r>
        <w:rPr>
          <w:rFonts w:ascii="Courier New" w:hAnsi="Courier New"/>
          <w:b/>
          <w:i w:val="0"/>
          <w:color w:val="1A237E"/>
          <w:sz w:val="22"/>
        </w:rPr>
        <w:t>https://github.com/24aiml062/MAD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616161"/>
        <w:sz w:val="18"/>
      </w:rPr>
      <w:t>CHARUSAT - Faculty of Technology &amp; Engineering  |  AIUE302 Mobile Application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i w:val="0"/>
        <w:color w:val="616161"/>
        <w:sz w:val="19"/>
      </w:rPr>
      <w:t>Name: Parita Shah   |   Roll No.: 24AIML062   |   Subject: AIUE302_MAD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