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A237E"/>
          <w:sz w:val="22"/>
        </w:rPr>
        <w:t>CHAROTAR UNIVERSITY OF SCIENCE AND TECHNOLOGY (CHARUSAT)</w:t>
        <w:br/>
        <w:t>FACULTY OF TECHNOLOGY AND ENGINEERING (FTE)</w:t>
        <w:br/>
        <w:t>DEPARTMENT OF ARTIFICIAL INTELLIGENCE &amp; MACHINE LEARNING</w:t>
      </w:r>
    </w:p>
    <w:p>
      <w:pPr>
        <w:spacing w:before="80" w:after="240"/>
        <w:jc w:val="center"/>
      </w:pPr>
      <w:r>
        <w:rPr>
          <w:rFonts w:ascii="Times New Roman" w:hAnsi="Times New Roman"/>
          <w:b/>
          <w:i w:val="0"/>
          <w:color w:val="1A237E"/>
          <w:sz w:val="30"/>
        </w:rPr>
        <w:t>PRACTICAL 3 REPORT</w:t>
        <w:br/>
        <w:t>Develop Responsive User Interface using Flutter Layout Widgets</w:t>
      </w:r>
    </w:p>
    <w:tbl>
      <w:tblPr>
        <w:tblW w:type="auto" w:w="0"/>
        <w:jc w:val="center"/>
        <w:tblLayout w:type="fixed"/>
        <w:tblLook w:firstColumn="1" w:firstRow="1" w:lastColumn="0" w:lastRow="0" w:noHBand="0" w:noVBand="1" w:val="04A0"/>
      </w:tblPr>
      <w:tblGrid>
        <w:gridCol w:w="4896"/>
        <w:gridCol w:w="4896"/>
      </w:tblGrid>
      <w:tr>
        <w:tc>
          <w:tcPr>
            <w:tcW w:type="dxa" w:w="3600"/>
            <w:shd w:fill="F0F4F8"/>
            <w:tcMar>
              <w:top w:w="50" w:type="dxa"/>
              <w:bottom w:w="50" w:type="dxa"/>
              <w:left w:w="100" w:type="dxa"/>
              <w:right w:w="100" w:type="dxa"/>
            </w:tcMar>
          </w:tcPr>
          <w:p>
            <w:r>
              <w:rPr>
                <w:rFonts w:ascii="Times New Roman" w:hAnsi="Times New Roman"/>
                <w:b/>
                <w:i w:val="0"/>
                <w:color w:val="1A237E"/>
                <w:sz w:val="20"/>
              </w:rPr>
              <w:t>Student Name</w:t>
            </w:r>
          </w:p>
        </w:tc>
        <w:tc>
          <w:tcPr>
            <w:tcW w:type="dxa" w:w="6192"/>
            <w:shd w:fill="FFFFFF"/>
            <w:tcMar>
              <w:top w:w="50" w:type="dxa"/>
              <w:bottom w:w="50" w:type="dxa"/>
              <w:left w:w="100" w:type="dxa"/>
              <w:right w:w="100" w:type="dxa"/>
            </w:tcMar>
          </w:tcPr>
          <w:p>
            <w:r>
              <w:rPr>
                <w:rFonts w:ascii="Times New Roman" w:hAnsi="Times New Roman"/>
                <w:b w:val="0"/>
                <w:i w:val="0"/>
                <w:color w:val="212121"/>
                <w:sz w:val="20"/>
              </w:rPr>
              <w:t>Parita Shah</w:t>
            </w:r>
          </w:p>
        </w:tc>
      </w:tr>
      <w:tr>
        <w:tc>
          <w:tcPr>
            <w:tcW w:type="dxa" w:w="3600"/>
            <w:shd w:fill="F0F4F8"/>
            <w:tcMar>
              <w:top w:w="50" w:type="dxa"/>
              <w:bottom w:w="50" w:type="dxa"/>
              <w:left w:w="100" w:type="dxa"/>
              <w:right w:w="100" w:type="dxa"/>
            </w:tcMar>
          </w:tcPr>
          <w:p>
            <w:r>
              <w:rPr>
                <w:rFonts w:ascii="Times New Roman" w:hAnsi="Times New Roman"/>
                <w:b/>
                <w:i w:val="0"/>
                <w:color w:val="1A237E"/>
                <w:sz w:val="20"/>
              </w:rPr>
              <w:t>Enrollment / Roll No.</w:t>
            </w:r>
          </w:p>
        </w:tc>
        <w:tc>
          <w:tcPr>
            <w:tcW w:type="dxa" w:w="6192"/>
            <w:shd w:fill="FFFFFF"/>
            <w:tcMar>
              <w:top w:w="50" w:type="dxa"/>
              <w:bottom w:w="50" w:type="dxa"/>
              <w:left w:w="100" w:type="dxa"/>
              <w:right w:w="100" w:type="dxa"/>
            </w:tcMar>
          </w:tcPr>
          <w:p>
            <w:r>
              <w:rPr>
                <w:rFonts w:ascii="Times New Roman" w:hAnsi="Times New Roman"/>
                <w:b w:val="0"/>
                <w:i w:val="0"/>
                <w:color w:val="212121"/>
                <w:sz w:val="20"/>
              </w:rPr>
              <w:t>24AIML062</w:t>
            </w:r>
          </w:p>
        </w:tc>
      </w:tr>
      <w:tr>
        <w:tc>
          <w:tcPr>
            <w:tcW w:type="dxa" w:w="3600"/>
            <w:shd w:fill="F0F4F8"/>
            <w:tcMar>
              <w:top w:w="50" w:type="dxa"/>
              <w:bottom w:w="50" w:type="dxa"/>
              <w:left w:w="100" w:type="dxa"/>
              <w:right w:w="100" w:type="dxa"/>
            </w:tcMar>
          </w:tcPr>
          <w:p>
            <w:r>
              <w:rPr>
                <w:rFonts w:ascii="Times New Roman" w:hAnsi="Times New Roman"/>
                <w:b/>
                <w:i w:val="0"/>
                <w:color w:val="1A237E"/>
                <w:sz w:val="20"/>
              </w:rPr>
              <w:t>Subject &amp; Code</w:t>
            </w:r>
          </w:p>
        </w:tc>
        <w:tc>
          <w:tcPr>
            <w:tcW w:type="dxa" w:w="6192"/>
            <w:shd w:fill="FFFFFF"/>
            <w:tcMar>
              <w:top w:w="50" w:type="dxa"/>
              <w:bottom w:w="50" w:type="dxa"/>
              <w:left w:w="100" w:type="dxa"/>
              <w:right w:w="100" w:type="dxa"/>
            </w:tcMar>
          </w:tcPr>
          <w:p>
            <w:r>
              <w:rPr>
                <w:rFonts w:ascii="Times New Roman" w:hAnsi="Times New Roman"/>
                <w:b w:val="0"/>
                <w:i w:val="0"/>
                <w:color w:val="212121"/>
                <w:sz w:val="20"/>
              </w:rPr>
              <w:t>AIUE302 – Mobile Application Development</w:t>
            </w:r>
          </w:p>
        </w:tc>
      </w:tr>
      <w:tr>
        <w:tc>
          <w:tcPr>
            <w:tcW w:type="dxa" w:w="3600"/>
            <w:shd w:fill="F0F4F8"/>
            <w:tcMar>
              <w:top w:w="50" w:type="dxa"/>
              <w:bottom w:w="50" w:type="dxa"/>
              <w:left w:w="100" w:type="dxa"/>
              <w:right w:w="100" w:type="dxa"/>
            </w:tcMar>
          </w:tcPr>
          <w:p>
            <w:r>
              <w:rPr>
                <w:rFonts w:ascii="Times New Roman" w:hAnsi="Times New Roman"/>
                <w:b/>
                <w:i w:val="0"/>
                <w:color w:val="1A237E"/>
                <w:sz w:val="20"/>
              </w:rPr>
              <w:t>Semester &amp; Academic Year</w:t>
            </w:r>
          </w:p>
        </w:tc>
        <w:tc>
          <w:tcPr>
            <w:tcW w:type="dxa" w:w="6192"/>
            <w:shd w:fill="FFFFFF"/>
            <w:tcMar>
              <w:top w:w="50" w:type="dxa"/>
              <w:bottom w:w="50" w:type="dxa"/>
              <w:left w:w="100" w:type="dxa"/>
              <w:right w:w="100" w:type="dxa"/>
            </w:tcMar>
          </w:tcPr>
          <w:p>
            <w:r>
              <w:rPr>
                <w:rFonts w:ascii="Times New Roman" w:hAnsi="Times New Roman"/>
                <w:b w:val="0"/>
                <w:i w:val="0"/>
                <w:color w:val="212121"/>
                <w:sz w:val="20"/>
              </w:rPr>
              <w:t>5th Semester, B.Tech AI &amp; ML (2026-27 ODD)</w:t>
            </w:r>
          </w:p>
        </w:tc>
      </w:tr>
      <w:tr>
        <w:tc>
          <w:tcPr>
            <w:tcW w:type="dxa" w:w="3600"/>
            <w:shd w:fill="F0F4F8"/>
            <w:tcMar>
              <w:top w:w="50" w:type="dxa"/>
              <w:bottom w:w="50" w:type="dxa"/>
              <w:left w:w="100" w:type="dxa"/>
              <w:right w:w="100" w:type="dxa"/>
            </w:tcMar>
          </w:tcPr>
          <w:p>
            <w:r>
              <w:rPr>
                <w:rFonts w:ascii="Times New Roman" w:hAnsi="Times New Roman"/>
                <w:b/>
                <w:i w:val="0"/>
                <w:color w:val="1A237E"/>
                <w:sz w:val="20"/>
              </w:rPr>
              <w:t>Course Outcome Mapping</w:t>
            </w:r>
          </w:p>
        </w:tc>
        <w:tc>
          <w:tcPr>
            <w:tcW w:type="dxa" w:w="6192"/>
            <w:shd w:fill="FFFFFF"/>
            <w:tcMar>
              <w:top w:w="50" w:type="dxa"/>
              <w:bottom w:w="50" w:type="dxa"/>
              <w:left w:w="100" w:type="dxa"/>
              <w:right w:w="100" w:type="dxa"/>
            </w:tcMar>
          </w:tcPr>
          <w:p>
            <w:r>
              <w:rPr>
                <w:rFonts w:ascii="Times New Roman" w:hAnsi="Times New Roman"/>
                <w:b w:val="0"/>
                <w:i w:val="0"/>
                <w:color w:val="212121"/>
                <w:sz w:val="20"/>
              </w:rPr>
              <w:t>CO2: Design responsive mobile application interfaces using Flutter Layout Widgets</w:t>
            </w:r>
          </w:p>
        </w:tc>
      </w:tr>
    </w:tbl>
    <w:p/>
    <w:p>
      <w:pPr>
        <w:pStyle w:val="Heading1"/>
        <w:spacing w:before="240" w:after="80"/>
      </w:pPr>
      <w:r>
        <w:rPr>
          <w:rFonts w:ascii="Times New Roman" w:hAnsi="Times New Roman"/>
          <w:b/>
          <w:i w:val="0"/>
          <w:color w:val="1A237E"/>
          <w:sz w:val="26"/>
        </w:rPr>
        <w:t>Aim and Problem Definition</w:t>
      </w:r>
    </w:p>
    <w:p>
      <w:pPr>
        <w:spacing w:after="80" w:line="276" w:lineRule="auto"/>
      </w:pPr>
      <w:r>
        <w:rPr>
          <w:rFonts w:ascii="Times New Roman" w:hAnsi="Times New Roman"/>
          <w:b/>
          <w:i w:val="0"/>
          <w:color w:val="212121"/>
          <w:sz w:val="21"/>
        </w:rPr>
        <w:t xml:space="preserve">Aim: </w:t>
      </w:r>
      <w:r>
        <w:rPr>
          <w:rFonts w:ascii="Times New Roman" w:hAnsi="Times New Roman"/>
          <w:b w:val="0"/>
          <w:i w:val="0"/>
          <w:color w:val="212121"/>
          <w:sz w:val="21"/>
        </w:rPr>
        <w:t>To design and develop a responsive, adaptive user interface for the Smart Student Companion App using Flutter Single-Child and Multi-Child Layout Widgets (Row, Column, Stack, ListView, GridView, Expanded, Flexible, LayoutBuilder, and MediaQuery), demonstrating consistent presentation across multiple device viewports and screen orientations.</w:t>
      </w:r>
    </w:p>
    <w:p>
      <w:pPr>
        <w:spacing w:after="80" w:line="276" w:lineRule="auto"/>
      </w:pPr>
      <w:r>
        <w:rPr>
          <w:rFonts w:ascii="Times New Roman" w:hAnsi="Times New Roman"/>
          <w:b/>
          <w:i w:val="0"/>
          <w:color w:val="212121"/>
          <w:sz w:val="21"/>
        </w:rPr>
        <w:t xml:space="preserve">Problem Definition: </w:t>
      </w:r>
      <w:r>
        <w:rPr>
          <w:rFonts w:ascii="Times New Roman" w:hAnsi="Times New Roman"/>
          <w:b w:val="0"/>
          <w:i w:val="0"/>
          <w:color w:val="212121"/>
          <w:sz w:val="21"/>
        </w:rPr>
        <w:t>The university management has approved the initial screens developed in Practical 2 and now requires the application to display academic information in a structured, responsive, and adaptive manner across diverse Android devices and screen resolutions. Students are required to extend the Smart Student Companion App by designing responsive screens using Flutter Layout Widgets. The application must include: (1) Course Dashboard, (2) Attendance Summary Screen (DBMS: 92%, MAD: 88%, AI: 95%, CN: 90%), (3) Timetable Screen with lecture schedules, (4) Assignment List Screen with priority tracking, (5) Notifications Screen, (6) Faculty Information Screen, and (7) Event Gallery Screen displaying at least six campus events in a GridView. Layouts must incorporate both Single-Child and Multi-Child widgets with appropriate alignment, spacing, scrolling, and multi-device responsiveness.</w:t>
      </w:r>
    </w:p>
    <w:p>
      <w:pPr>
        <w:pStyle w:val="Heading1"/>
        <w:spacing w:before="240" w:after="80"/>
      </w:pPr>
      <w:r>
        <w:rPr>
          <w:rFonts w:ascii="Times New Roman" w:hAnsi="Times New Roman"/>
          <w:b/>
          <w:i w:val="0"/>
          <w:color w:val="1A237E"/>
          <w:sz w:val="26"/>
        </w:rPr>
        <w:t>1. Screenshots of Developed Responsive Screens</w:t>
      </w:r>
    </w:p>
    <w:p>
      <w:pPr>
        <w:spacing w:after="80" w:line="276" w:lineRule="auto"/>
      </w:pPr>
      <w:r>
        <w:rPr>
          <w:rFonts w:ascii="Times New Roman" w:hAnsi="Times New Roman"/>
          <w:b w:val="0"/>
          <w:i w:val="0"/>
          <w:color w:val="212121"/>
          <w:sz w:val="21"/>
        </w:rPr>
        <w:t>The application was executed and captured across multiple viewports: a standard Android mobile portrait viewport (412 x 892 px) and a tablet/desktop landscape viewport (1024 x 768 px) to demonstrate true cross-device responsiveness.</w:t>
      </w:r>
    </w:p>
    <w:p>
      <w:pPr>
        <w:spacing w:before="120" w:after="40"/>
        <w:jc w:val="center"/>
      </w:pPr>
      <w:r>
        <w:drawing>
          <wp:inline xmlns:a="http://schemas.openxmlformats.org/drawingml/2006/main" xmlns:pic="http://schemas.openxmlformats.org/drawingml/2006/picture">
            <wp:extent cx="3108960" cy="6731049"/>
            <wp:docPr id="1" name="Picture 1"/>
            <wp:cNvGraphicFramePr>
              <a:graphicFrameLocks noChangeAspect="1"/>
            </wp:cNvGraphicFramePr>
            <a:graphic>
              <a:graphicData uri="http://schemas.openxmlformats.org/drawingml/2006/picture">
                <pic:pic>
                  <pic:nvPicPr>
                    <pic:cNvPr id="0" name="p3_dashboard_mobile.png"/>
                    <pic:cNvPicPr/>
                  </pic:nvPicPr>
                  <pic:blipFill>
                    <a:blip r:embed="rId11"/>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1: Responsive Course Dashboard Screen – Mobile Viewport (412 x 892 px, 2-column grid)</w:t>
      </w:r>
    </w:p>
    <w:p>
      <w:pPr>
        <w:spacing w:before="120" w:after="40"/>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p3_dashboard_tablet.png"/>
                    <pic:cNvPicPr/>
                  </pic:nvPicPr>
                  <pic:blipFill>
                    <a:blip r:embed="rId12"/>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b/>
          <w:i/>
          <w:color w:val="616161"/>
          <w:sz w:val="19"/>
        </w:rPr>
        <w:t>Screenshot 2: Responsive Course Dashboard Screen – Tablet/Desktop Viewport (1024 x 768 px, 4-column adaptive grid)</w:t>
      </w:r>
    </w:p>
    <w:p>
      <w:pPr>
        <w:spacing w:before="120" w:after="40"/>
        <w:jc w:val="center"/>
      </w:pPr>
      <w:r>
        <w:drawing>
          <wp:inline xmlns:a="http://schemas.openxmlformats.org/drawingml/2006/main" xmlns:pic="http://schemas.openxmlformats.org/drawingml/2006/picture">
            <wp:extent cx="3108960" cy="6731049"/>
            <wp:docPr id="3" name="Picture 3"/>
            <wp:cNvGraphicFramePr>
              <a:graphicFrameLocks noChangeAspect="1"/>
            </wp:cNvGraphicFramePr>
            <a:graphic>
              <a:graphicData uri="http://schemas.openxmlformats.org/drawingml/2006/picture">
                <pic:pic>
                  <pic:nvPicPr>
                    <pic:cNvPr id="0" name="p3_attendance_screen.png"/>
                    <pic:cNvPicPr/>
                  </pic:nvPicPr>
                  <pic:blipFill>
                    <a:blip r:embed="rId13"/>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3: Attendance Summary Screen (Overall 91% circular indicator &amp; subject progress bars)</w:t>
      </w:r>
    </w:p>
    <w:p>
      <w:pPr>
        <w:spacing w:before="120" w:after="40"/>
        <w:jc w:val="center"/>
      </w:pPr>
      <w:r>
        <w:drawing>
          <wp:inline xmlns:a="http://schemas.openxmlformats.org/drawingml/2006/main" xmlns:pic="http://schemas.openxmlformats.org/drawingml/2006/picture">
            <wp:extent cx="3108960" cy="6731049"/>
            <wp:docPr id="4" name="Picture 4"/>
            <wp:cNvGraphicFramePr>
              <a:graphicFrameLocks noChangeAspect="1"/>
            </wp:cNvGraphicFramePr>
            <a:graphic>
              <a:graphicData uri="http://schemas.openxmlformats.org/drawingml/2006/picture">
                <pic:pic>
                  <pic:nvPicPr>
                    <pic:cNvPr id="0" name="p3_timetable_screen.png"/>
                    <pic:cNvPicPr/>
                  </pic:nvPicPr>
                  <pic:blipFill>
                    <a:blip r:embed="rId14"/>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4: Class Timetable Screen (Day selector chips, timeline dots, lecture slots)</w:t>
      </w:r>
    </w:p>
    <w:p>
      <w:pPr>
        <w:spacing w:before="120" w:after="40"/>
        <w:jc w:val="center"/>
      </w:pPr>
      <w:r>
        <w:drawing>
          <wp:inline xmlns:a="http://schemas.openxmlformats.org/drawingml/2006/main" xmlns:pic="http://schemas.openxmlformats.org/drawingml/2006/picture">
            <wp:extent cx="3108960" cy="6731049"/>
            <wp:docPr id="5" name="Picture 5"/>
            <wp:cNvGraphicFramePr>
              <a:graphicFrameLocks noChangeAspect="1"/>
            </wp:cNvGraphicFramePr>
            <a:graphic>
              <a:graphicData uri="http://schemas.openxmlformats.org/drawingml/2006/picture">
                <pic:pic>
                  <pic:nvPicPr>
                    <pic:cNvPr id="0" name="p3_assignments_screen.png"/>
                    <pic:cNvPicPr/>
                  </pic:nvPicPr>
                  <pic:blipFill>
                    <a:blip r:embed="rId15"/>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5: Academic Assignments Screen (Priority tags, status, due dates, completion progress)</w:t>
      </w:r>
    </w:p>
    <w:p>
      <w:pPr>
        <w:spacing w:before="120" w:after="40"/>
        <w:jc w:val="center"/>
      </w:pPr>
      <w:r>
        <w:drawing>
          <wp:inline xmlns:a="http://schemas.openxmlformats.org/drawingml/2006/main" xmlns:pic="http://schemas.openxmlformats.org/drawingml/2006/picture">
            <wp:extent cx="3108960" cy="6731049"/>
            <wp:docPr id="6" name="Picture 6"/>
            <wp:cNvGraphicFramePr>
              <a:graphicFrameLocks noChangeAspect="1"/>
            </wp:cNvGraphicFramePr>
            <a:graphic>
              <a:graphicData uri="http://schemas.openxmlformats.org/drawingml/2006/picture">
                <pic:pic>
                  <pic:nvPicPr>
                    <pic:cNvPr id="0" name="p3_notifications_screen.png"/>
                    <pic:cNvPicPr/>
                  </pic:nvPicPr>
                  <pic:blipFill>
                    <a:blip r:embed="rId16"/>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6: Notifications Screen (Exam schedule, assignment deadlines, hackathon notices)</w:t>
      </w:r>
    </w:p>
    <w:p>
      <w:pPr>
        <w:spacing w:before="120" w:after="40"/>
        <w:jc w:val="center"/>
      </w:pPr>
      <w:r>
        <w:drawing>
          <wp:inline xmlns:a="http://schemas.openxmlformats.org/drawingml/2006/main" xmlns:pic="http://schemas.openxmlformats.org/drawingml/2006/picture">
            <wp:extent cx="3108960" cy="6731049"/>
            <wp:docPr id="7" name="Picture 7"/>
            <wp:cNvGraphicFramePr>
              <a:graphicFrameLocks noChangeAspect="1"/>
            </wp:cNvGraphicFramePr>
            <a:graphic>
              <a:graphicData uri="http://schemas.openxmlformats.org/drawingml/2006/picture">
                <pic:pic>
                  <pic:nvPicPr>
                    <pic:cNvPr id="0" name="p3_faculty_screen.png"/>
                    <pic:cNvPicPr/>
                  </pic:nvPicPr>
                  <pic:blipFill>
                    <a:blip r:embed="rId17"/>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7: Faculty Information Screen (Professors, course coordinators, contact info)</w:t>
      </w:r>
    </w:p>
    <w:p>
      <w:pPr>
        <w:spacing w:before="120" w:after="40"/>
        <w:jc w:val="center"/>
      </w:pPr>
      <w:r>
        <w:drawing>
          <wp:inline xmlns:a="http://schemas.openxmlformats.org/drawingml/2006/main" xmlns:pic="http://schemas.openxmlformats.org/drawingml/2006/picture">
            <wp:extent cx="3108960" cy="6731049"/>
            <wp:docPr id="8" name="Picture 8"/>
            <wp:cNvGraphicFramePr>
              <a:graphicFrameLocks noChangeAspect="1"/>
            </wp:cNvGraphicFramePr>
            <a:graphic>
              <a:graphicData uri="http://schemas.openxmlformats.org/drawingml/2006/picture">
                <pic:pic>
                  <pic:nvPicPr>
                    <pic:cNvPr id="0" name="p3_event_gallery_screen.png"/>
                    <pic:cNvPicPr/>
                  </pic:nvPicPr>
                  <pic:blipFill>
                    <a:blip r:embed="rId18"/>
                    <a:stretch>
                      <a:fillRect/>
                    </a:stretch>
                  </pic:blipFill>
                  <pic:spPr>
                    <a:xfrm>
                      <a:off x="0" y="0"/>
                      <a:ext cx="3108960" cy="6731049"/>
                    </a:xfrm>
                    <a:prstGeom prst="rect"/>
                  </pic:spPr>
                </pic:pic>
              </a:graphicData>
            </a:graphic>
          </wp:inline>
        </w:drawing>
      </w:r>
    </w:p>
    <w:p>
      <w:pPr>
        <w:spacing w:before="40" w:after="160"/>
        <w:jc w:val="center"/>
      </w:pPr>
      <w:r>
        <w:rPr>
          <w:rFonts w:ascii="Times New Roman" w:hAnsi="Times New Roman"/>
          <w:b/>
          <w:i/>
          <w:color w:val="616161"/>
          <w:sz w:val="19"/>
        </w:rPr>
        <w:t>Screenshot 8: Event Gallery Screen (Responsive GridView displaying 6 campus technical &amp; cultural events)</w:t>
      </w:r>
    </w:p>
    <w:p>
      <w:r>
        <w:br w:type="page"/>
      </w:r>
    </w:p>
    <w:p>
      <w:pPr>
        <w:pStyle w:val="Heading1"/>
        <w:spacing w:before="240" w:after="80"/>
      </w:pPr>
      <w:r>
        <w:rPr>
          <w:rFonts w:ascii="Times New Roman" w:hAnsi="Times New Roman"/>
          <w:b/>
          <w:i w:val="0"/>
          <w:color w:val="1A237E"/>
          <w:sz w:val="26"/>
        </w:rPr>
        <w:t>2. Short Report: Layout Hierarchy Used in Each Screen</w:t>
      </w:r>
    </w:p>
    <w:p>
      <w:pPr>
        <w:spacing w:after="80" w:line="276" w:lineRule="auto"/>
      </w:pPr>
      <w:r>
        <w:rPr>
          <w:rFonts w:ascii="Times New Roman" w:hAnsi="Times New Roman"/>
          <w:b w:val="0"/>
          <w:i w:val="0"/>
          <w:color w:val="212121"/>
          <w:sz w:val="21"/>
        </w:rPr>
        <w:t>Each screen in the Smart Student Companion App is structured using an optimal combination of single-child, multi-child, and scrolling widgets:</w:t>
      </w:r>
    </w:p>
    <w:p>
      <w:pPr>
        <w:spacing w:after="120" w:line="276" w:lineRule="auto"/>
      </w:pPr>
      <w:r>
        <w:rPr>
          <w:rFonts w:ascii="Times New Roman" w:hAnsi="Times New Roman"/>
          <w:b/>
          <w:i w:val="0"/>
          <w:color w:val="212121"/>
          <w:sz w:val="21"/>
        </w:rPr>
        <w:t>• Course Dashboard Screen:</w:t>
        <w:br/>
      </w:r>
      <w:r>
        <w:rPr>
          <w:rFonts w:ascii="Times New Roman" w:hAnsi="Times New Roman"/>
          <w:b w:val="0"/>
          <w:i w:val="0"/>
          <w:color w:val="212121"/>
          <w:sz w:val="21"/>
        </w:rPr>
        <w:t>Scaffold &gt; LayoutBuilder &gt; SingleChildScrollView &gt; Padding &gt; Column:</w:t>
        <w:br/>
        <w:t>• Student Header: Card &gt; Container (gradient) &gt; Row [CircleAvatar, Expanded [Column [Name, RollNo, Attendance Chip]]]</w:t>
        <w:br/>
        <w:t>• Academic Stats Row: Row [Expanded(CGPA Stat), Expanded(Subjects Stat), Expanded(Tasks Stat)]</w:t>
        <w:br/>
        <w:t>• Responsive Grid: LayoutBuilder detects constraints.maxWidth; if &gt;= 650px it renders 4 columns, otherwise 2 columns via GridView.count with crossAxisSpacing=12 and mainAxisSpacing=12.</w:t>
      </w:r>
    </w:p>
    <w:p>
      <w:pPr>
        <w:spacing w:after="120" w:line="276" w:lineRule="auto"/>
      </w:pPr>
      <w:r>
        <w:rPr>
          <w:rFonts w:ascii="Times New Roman" w:hAnsi="Times New Roman"/>
          <w:b/>
          <w:i w:val="0"/>
          <w:color w:val="212121"/>
          <w:sz w:val="21"/>
        </w:rPr>
        <w:t>• Attendance Summary Screen:</w:t>
        <w:br/>
      </w:r>
      <w:r>
        <w:rPr>
          <w:rFonts w:ascii="Times New Roman" w:hAnsi="Times New Roman"/>
          <w:b w:val="0"/>
          <w:i w:val="0"/>
          <w:color w:val="212121"/>
          <w:sz w:val="21"/>
        </w:rPr>
        <w:t>Scaffold &gt; SingleChildScrollView &gt; Padding &gt; Column:</w:t>
        <w:br/>
        <w:t>• Overall Hero Card: Card &gt; Container (teal gradient) &gt; Row [Stack [CircularProgressIndicator (0.91), Center [Text('91%')]], Expanded [Column [Status, Total sessions, Safe criteria]]]</w:t>
        <w:br/>
        <w:t>• Subject Breakdown: Responsive check (if wide screen: GridView.builder with 2 columns; if mobile: Column of Cards). Each card contains Row [Expanded(Subject Name), Percentage Badge], ClipRRect [LinearProgressIndicator], and Row [Expanded(Attended count), Eligibility Text].</w:t>
      </w:r>
    </w:p>
    <w:p>
      <w:pPr>
        <w:spacing w:after="120" w:line="276" w:lineRule="auto"/>
      </w:pPr>
      <w:r>
        <w:rPr>
          <w:rFonts w:ascii="Times New Roman" w:hAnsi="Times New Roman"/>
          <w:b/>
          <w:i w:val="0"/>
          <w:color w:val="212121"/>
          <w:sz w:val="21"/>
        </w:rPr>
        <w:t>• Class Timetable Screen:</w:t>
        <w:br/>
      </w:r>
      <w:r>
        <w:rPr>
          <w:rFonts w:ascii="Times New Roman" w:hAnsi="Times New Roman"/>
          <w:b w:val="0"/>
          <w:i w:val="0"/>
          <w:color w:val="212121"/>
          <w:sz w:val="21"/>
        </w:rPr>
        <w:t>Scaffold &gt; Column:</w:t>
        <w:br/>
        <w:t>• Day Selector Bar: Container &gt; Row [ChoiceChip(Monday), ChoiceChip(Tuesday)] for horizontal day selection.</w:t>
        <w:br/>
        <w:t>• Schedule List: Expanded &gt; ListView.builder. Each item is structured as Row [SizedBox(Time width: 85), Column [Circle dot indicator, Container timeline line], SizedBox(width: 12), Expanded [Card [Column [Row [Subject, Type badge], Faculty, Room Location]]]].</w:t>
      </w:r>
    </w:p>
    <w:p>
      <w:pPr>
        <w:spacing w:after="120" w:line="276" w:lineRule="auto"/>
      </w:pPr>
      <w:r>
        <w:rPr>
          <w:rFonts w:ascii="Times New Roman" w:hAnsi="Times New Roman"/>
          <w:b/>
          <w:i w:val="0"/>
          <w:color w:val="212121"/>
          <w:sz w:val="21"/>
        </w:rPr>
        <w:t>• Academic Assignments Screen:</w:t>
        <w:br/>
      </w:r>
      <w:r>
        <w:rPr>
          <w:rFonts w:ascii="Times New Roman" w:hAnsi="Times New Roman"/>
          <w:b w:val="0"/>
          <w:i w:val="0"/>
          <w:color w:val="212121"/>
          <w:sz w:val="21"/>
        </w:rPr>
        <w:t>Scaffold &gt; ListView.builder:</w:t>
        <w:br/>
        <w:t>• Scrollable list of task cards. Each card utilizes Column [Row [Priority Chip, Due Date], Title, Subject Name, Row [Status, Completion %], ClipRRect [LinearProgressIndicator]].</w:t>
      </w:r>
    </w:p>
    <w:p>
      <w:pPr>
        <w:spacing w:after="120" w:line="276" w:lineRule="auto"/>
      </w:pPr>
      <w:r>
        <w:rPr>
          <w:rFonts w:ascii="Times New Roman" w:hAnsi="Times New Roman"/>
          <w:b/>
          <w:i w:val="0"/>
          <w:color w:val="212121"/>
          <w:sz w:val="21"/>
        </w:rPr>
        <w:t>• Notifications Screen:</w:t>
        <w:br/>
      </w:r>
      <w:r>
        <w:rPr>
          <w:rFonts w:ascii="Times New Roman" w:hAnsi="Times New Roman"/>
          <w:b w:val="0"/>
          <w:i w:val="0"/>
          <w:color w:val="212121"/>
          <w:sz w:val="21"/>
        </w:rPr>
        <w:t>Scaffold &gt; ListView.builder:</w:t>
        <w:br/>
        <w:t>• Announcement list with unread state indicators. Card &gt; Padding &gt; Row [Container (circular category icon), Expanded [Column [Row [Category chip, Timestamp], Title, Message body]]].</w:t>
      </w:r>
    </w:p>
    <w:p>
      <w:pPr>
        <w:spacing w:after="120" w:line="276" w:lineRule="auto"/>
      </w:pPr>
      <w:r>
        <w:rPr>
          <w:rFonts w:ascii="Times New Roman" w:hAnsi="Times New Roman"/>
          <w:b/>
          <w:i w:val="0"/>
          <w:color w:val="212121"/>
          <w:sz w:val="21"/>
        </w:rPr>
        <w:t>• Faculty Information Screen:</w:t>
        <w:br/>
      </w:r>
      <w:r>
        <w:rPr>
          <w:rFonts w:ascii="Times New Roman" w:hAnsi="Times New Roman"/>
          <w:b w:val="0"/>
          <w:i w:val="0"/>
          <w:color w:val="212121"/>
          <w:sz w:val="21"/>
        </w:rPr>
        <w:t>Scaffold &gt; ListView.builder:</w:t>
        <w:br/>
        <w:t>• Academic staff directory. Card &gt; Padding &gt; Row [CircleAvatar (Initials), Expanded [Column [Name, Designation, Department, Divider, Subject Row, Email Row]]].</w:t>
      </w:r>
    </w:p>
    <w:p>
      <w:pPr>
        <w:spacing w:after="120" w:line="276" w:lineRule="auto"/>
      </w:pPr>
      <w:r>
        <w:rPr>
          <w:rFonts w:ascii="Times New Roman" w:hAnsi="Times New Roman"/>
          <w:b/>
          <w:i w:val="0"/>
          <w:color w:val="212121"/>
          <w:sz w:val="21"/>
        </w:rPr>
        <w:t>• Event Gallery Screen:</w:t>
        <w:br/>
      </w:r>
      <w:r>
        <w:rPr>
          <w:rFonts w:ascii="Times New Roman" w:hAnsi="Times New Roman"/>
          <w:b w:val="0"/>
          <w:i w:val="0"/>
          <w:color w:val="212121"/>
          <w:sz w:val="21"/>
        </w:rPr>
        <w:t>Scaffold &gt; LayoutBuilder &gt; GridView.builder:</w:t>
        <w:br/>
        <w:t>• Adapts crossAxisCount (2 columns on mobile, 3 columns on tablets/desktop &gt; 700px). Each card contains Column [Row [Icon, Category Badge], Title, Date Row, Location Row, Expanded [Description]].</w:t>
      </w:r>
    </w:p>
    <w:p>
      <w:r>
        <w:br w:type="page"/>
      </w:r>
    </w:p>
    <w:p>
      <w:pPr>
        <w:pStyle w:val="Heading1"/>
        <w:spacing w:before="240" w:after="80"/>
      </w:pPr>
      <w:r>
        <w:rPr>
          <w:rFonts w:ascii="Times New Roman" w:hAnsi="Times New Roman"/>
          <w:b/>
          <w:i w:val="0"/>
          <w:color w:val="1A237E"/>
          <w:sz w:val="26"/>
        </w:rPr>
        <w:t>3. Flutter Layout Widgets Technical Comparison</w:t>
      </w:r>
    </w:p>
    <w:p>
      <w:pPr>
        <w:spacing w:after="80" w:line="276" w:lineRule="auto"/>
      </w:pPr>
      <w:r>
        <w:rPr>
          <w:rFonts w:ascii="Times New Roman" w:hAnsi="Times New Roman"/>
          <w:b w:val="0"/>
          <w:i w:val="0"/>
          <w:color w:val="212121"/>
          <w:sz w:val="21"/>
        </w:rPr>
        <w:t>Flutter separates layout widgets into Single-Child, Multi-Child, and Scrolling categories: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728"/>
            <w:shd w:fill="1A237E"/>
          </w:tcPr>
          <w:p>
            <w:r>
              <w:rPr>
                <w:rFonts w:ascii="Times New Roman" w:hAnsi="Times New Roman"/>
                <w:b/>
                <w:i w:val="0"/>
                <w:color w:val="FFFFFF"/>
                <w:sz w:val="19"/>
              </w:rPr>
              <w:t>Type</w:t>
            </w:r>
          </w:p>
        </w:tc>
        <w:tc>
          <w:tcPr>
            <w:tcW w:type="dxa" w:w="2592"/>
            <w:shd w:fill="1A237E"/>
          </w:tcPr>
          <w:p>
            <w:r>
              <w:rPr>
                <w:rFonts w:ascii="Times New Roman" w:hAnsi="Times New Roman"/>
                <w:b/>
                <w:i w:val="0"/>
                <w:color w:val="FFFFFF"/>
                <w:sz w:val="19"/>
              </w:rPr>
              <w:t>Widget Name</w:t>
            </w:r>
          </w:p>
        </w:tc>
        <w:tc>
          <w:tcPr>
            <w:tcW w:type="dxa" w:w="3312"/>
            <w:shd w:fill="1A237E"/>
          </w:tcPr>
          <w:p>
            <w:r>
              <w:rPr>
                <w:rFonts w:ascii="Times New Roman" w:hAnsi="Times New Roman"/>
                <w:b/>
                <w:i w:val="0"/>
                <w:color w:val="FFFFFF"/>
                <w:sz w:val="19"/>
              </w:rPr>
              <w:t>Layout Purpose &amp; Behavior</w:t>
            </w:r>
          </w:p>
        </w:tc>
        <w:tc>
          <w:tcPr>
            <w:tcW w:type="dxa" w:w="2160"/>
            <w:shd w:fill="1A237E"/>
          </w:tcPr>
          <w:p>
            <w:r>
              <w:rPr>
                <w:rFonts w:ascii="Times New Roman" w:hAnsi="Times New Roman"/>
                <w:b/>
                <w:i w:val="0"/>
                <w:color w:val="FFFFFF"/>
                <w:sz w:val="19"/>
              </w:rPr>
              <w:t>Used In Project</w:t>
            </w:r>
          </w:p>
        </w:tc>
      </w:tr>
      <w:tr>
        <w:tc>
          <w:tcPr>
            <w:tcW w:type="dxa" w:w="1728"/>
            <w:shd w:fill="F9FAFB"/>
            <w:tcMar>
              <w:top w:w="45" w:type="dxa"/>
              <w:bottom w:w="45" w:type="dxa"/>
              <w:left w:w="60" w:type="dxa"/>
              <w:right w:w="60" w:type="dxa"/>
            </w:tcMar>
          </w:tcPr>
          <w:p>
            <w:r>
              <w:rPr>
                <w:rFonts w:ascii="Times New Roman" w:hAnsi="Times New Roman"/>
                <w:b/>
                <w:i w:val="0"/>
                <w:color w:val="283593"/>
                <w:sz w:val="17"/>
              </w:rPr>
              <w:t>Single-Child</w:t>
            </w:r>
          </w:p>
        </w:tc>
        <w:tc>
          <w:tcPr>
            <w:tcW w:type="dxa" w:w="2592"/>
            <w:shd w:fill="F9FAFB"/>
            <w:tcMar>
              <w:top w:w="45" w:type="dxa"/>
              <w:bottom w:w="45" w:type="dxa"/>
              <w:left w:w="60" w:type="dxa"/>
              <w:right w:w="60" w:type="dxa"/>
            </w:tcMar>
          </w:tcPr>
          <w:p>
            <w:r>
              <w:rPr>
                <w:rFonts w:ascii="Courier New" w:hAnsi="Courier New"/>
                <w:b/>
                <w:i w:val="0"/>
                <w:color w:val="212121"/>
                <w:sz w:val="17"/>
              </w:rPr>
              <w:t>Container</w:t>
            </w:r>
          </w:p>
        </w:tc>
        <w:tc>
          <w:tcPr>
            <w:tcW w:type="dxa" w:w="3312"/>
            <w:shd w:fill="F9FAFB"/>
            <w:tcMar>
              <w:top w:w="45" w:type="dxa"/>
              <w:bottom w:w="45" w:type="dxa"/>
              <w:left w:w="60" w:type="dxa"/>
              <w:right w:w="60" w:type="dxa"/>
            </w:tcMar>
          </w:tcPr>
          <w:p>
            <w:r>
              <w:rPr>
                <w:rFonts w:ascii="Times New Roman" w:hAnsi="Times New Roman"/>
                <w:b w:val="0"/>
                <w:i w:val="0"/>
                <w:color w:val="212121"/>
                <w:sz w:val="16"/>
              </w:rPr>
              <w:t>Box decoration, margins, padding, constraints, background gradients, and border radius.</w:t>
            </w:r>
          </w:p>
        </w:tc>
        <w:tc>
          <w:tcPr>
            <w:tcW w:type="dxa" w:w="2160"/>
            <w:shd w:fill="F9FAFB"/>
            <w:tcMar>
              <w:top w:w="45" w:type="dxa"/>
              <w:bottom w:w="45" w:type="dxa"/>
              <w:left w:w="60" w:type="dxa"/>
              <w:right w:w="60" w:type="dxa"/>
            </w:tcMar>
          </w:tcPr>
          <w:p>
            <w:r>
              <w:rPr>
                <w:rFonts w:ascii="Times New Roman" w:hAnsi="Times New Roman"/>
                <w:b w:val="0"/>
                <w:i/>
                <w:color w:val="212121"/>
                <w:sz w:val="16"/>
              </w:rPr>
              <w:t>Student header card, status badges</w:t>
            </w:r>
          </w:p>
        </w:tc>
      </w:tr>
      <w:tr>
        <w:tc>
          <w:tcPr>
            <w:tcW w:type="dxa" w:w="1728"/>
            <w:shd w:fill="FFFFFF"/>
            <w:tcMar>
              <w:top w:w="45" w:type="dxa"/>
              <w:bottom w:w="45" w:type="dxa"/>
              <w:left w:w="60" w:type="dxa"/>
              <w:right w:w="60" w:type="dxa"/>
            </w:tcMar>
          </w:tcPr>
          <w:p>
            <w:r>
              <w:rPr>
                <w:rFonts w:ascii="Times New Roman" w:hAnsi="Times New Roman"/>
                <w:b/>
                <w:i w:val="0"/>
                <w:color w:val="283593"/>
                <w:sz w:val="17"/>
              </w:rPr>
              <w:t>Single-Child</w:t>
            </w:r>
          </w:p>
        </w:tc>
        <w:tc>
          <w:tcPr>
            <w:tcW w:type="dxa" w:w="2592"/>
            <w:shd w:fill="FFFFFF"/>
            <w:tcMar>
              <w:top w:w="45" w:type="dxa"/>
              <w:bottom w:w="45" w:type="dxa"/>
              <w:left w:w="60" w:type="dxa"/>
              <w:right w:w="60" w:type="dxa"/>
            </w:tcMar>
          </w:tcPr>
          <w:p>
            <w:r>
              <w:rPr>
                <w:rFonts w:ascii="Courier New" w:hAnsi="Courier New"/>
                <w:b/>
                <w:i w:val="0"/>
                <w:color w:val="212121"/>
                <w:sz w:val="17"/>
              </w:rPr>
              <w:t>Padding</w:t>
            </w:r>
          </w:p>
        </w:tc>
        <w:tc>
          <w:tcPr>
            <w:tcW w:type="dxa" w:w="3312"/>
            <w:shd w:fill="FFFFFF"/>
            <w:tcMar>
              <w:top w:w="45" w:type="dxa"/>
              <w:bottom w:w="45" w:type="dxa"/>
              <w:left w:w="60" w:type="dxa"/>
              <w:right w:w="60" w:type="dxa"/>
            </w:tcMar>
          </w:tcPr>
          <w:p>
            <w:r>
              <w:rPr>
                <w:rFonts w:ascii="Times New Roman" w:hAnsi="Times New Roman"/>
                <w:b w:val="0"/>
                <w:i w:val="0"/>
                <w:color w:val="212121"/>
                <w:sz w:val="16"/>
              </w:rPr>
              <w:t>Insets child widget by a specified margin along symmetric, all, or directional edges.</w:t>
            </w:r>
          </w:p>
        </w:tc>
        <w:tc>
          <w:tcPr>
            <w:tcW w:type="dxa" w:w="2160"/>
            <w:shd w:fill="FFFFFF"/>
            <w:tcMar>
              <w:top w:w="45" w:type="dxa"/>
              <w:bottom w:w="45" w:type="dxa"/>
              <w:left w:w="60" w:type="dxa"/>
              <w:right w:w="60" w:type="dxa"/>
            </w:tcMar>
          </w:tcPr>
          <w:p>
            <w:r>
              <w:rPr>
                <w:rFonts w:ascii="Times New Roman" w:hAnsi="Times New Roman"/>
                <w:b w:val="0"/>
                <w:i/>
                <w:color w:val="212121"/>
                <w:sz w:val="16"/>
              </w:rPr>
              <w:t>Screen outer padding (16dp)</w:t>
            </w:r>
          </w:p>
        </w:tc>
      </w:tr>
      <w:tr>
        <w:tc>
          <w:tcPr>
            <w:tcW w:type="dxa" w:w="1728"/>
            <w:shd w:fill="F9FAFB"/>
            <w:tcMar>
              <w:top w:w="45" w:type="dxa"/>
              <w:bottom w:w="45" w:type="dxa"/>
              <w:left w:w="60" w:type="dxa"/>
              <w:right w:w="60" w:type="dxa"/>
            </w:tcMar>
          </w:tcPr>
          <w:p>
            <w:r>
              <w:rPr>
                <w:rFonts w:ascii="Times New Roman" w:hAnsi="Times New Roman"/>
                <w:b/>
                <w:i w:val="0"/>
                <w:color w:val="283593"/>
                <w:sz w:val="17"/>
              </w:rPr>
              <w:t>Single-Child</w:t>
            </w:r>
          </w:p>
        </w:tc>
        <w:tc>
          <w:tcPr>
            <w:tcW w:type="dxa" w:w="2592"/>
            <w:shd w:fill="F9FAFB"/>
            <w:tcMar>
              <w:top w:w="45" w:type="dxa"/>
              <w:bottom w:w="45" w:type="dxa"/>
              <w:left w:w="60" w:type="dxa"/>
              <w:right w:w="60" w:type="dxa"/>
            </w:tcMar>
          </w:tcPr>
          <w:p>
            <w:r>
              <w:rPr>
                <w:rFonts w:ascii="Courier New" w:hAnsi="Courier New"/>
                <w:b/>
                <w:i w:val="0"/>
                <w:color w:val="212121"/>
                <w:sz w:val="17"/>
              </w:rPr>
              <w:t>Center / Align</w:t>
            </w:r>
          </w:p>
        </w:tc>
        <w:tc>
          <w:tcPr>
            <w:tcW w:type="dxa" w:w="3312"/>
            <w:shd w:fill="F9FAFB"/>
            <w:tcMar>
              <w:top w:w="45" w:type="dxa"/>
              <w:bottom w:w="45" w:type="dxa"/>
              <w:left w:w="60" w:type="dxa"/>
              <w:right w:w="60" w:type="dxa"/>
            </w:tcMar>
          </w:tcPr>
          <w:p>
            <w:r>
              <w:rPr>
                <w:rFonts w:ascii="Times New Roman" w:hAnsi="Times New Roman"/>
                <w:b w:val="0"/>
                <w:i w:val="0"/>
                <w:color w:val="212121"/>
                <w:sz w:val="16"/>
              </w:rPr>
              <w:t>Positions a child widget at the center or arbitrary alignment within available space.</w:t>
            </w:r>
          </w:p>
        </w:tc>
        <w:tc>
          <w:tcPr>
            <w:tcW w:type="dxa" w:w="2160"/>
            <w:shd w:fill="F9FAFB"/>
            <w:tcMar>
              <w:top w:w="45" w:type="dxa"/>
              <w:bottom w:w="45" w:type="dxa"/>
              <w:left w:w="60" w:type="dxa"/>
              <w:right w:w="60" w:type="dxa"/>
            </w:tcMar>
          </w:tcPr>
          <w:p>
            <w:r>
              <w:rPr>
                <w:rFonts w:ascii="Times New Roman" w:hAnsi="Times New Roman"/>
                <w:b w:val="0"/>
                <w:i/>
                <w:color w:val="212121"/>
                <w:sz w:val="16"/>
              </w:rPr>
              <w:t>Avatars, circular percentage text</w:t>
            </w:r>
          </w:p>
        </w:tc>
      </w:tr>
      <w:tr>
        <w:tc>
          <w:tcPr>
            <w:tcW w:type="dxa" w:w="1728"/>
            <w:shd w:fill="FFFFFF"/>
            <w:tcMar>
              <w:top w:w="45" w:type="dxa"/>
              <w:bottom w:w="45" w:type="dxa"/>
              <w:left w:w="60" w:type="dxa"/>
              <w:right w:w="60" w:type="dxa"/>
            </w:tcMar>
          </w:tcPr>
          <w:p>
            <w:r>
              <w:rPr>
                <w:rFonts w:ascii="Times New Roman" w:hAnsi="Times New Roman"/>
                <w:b/>
                <w:i w:val="0"/>
                <w:color w:val="283593"/>
                <w:sz w:val="17"/>
              </w:rPr>
              <w:t>Single-Child</w:t>
            </w:r>
          </w:p>
        </w:tc>
        <w:tc>
          <w:tcPr>
            <w:tcW w:type="dxa" w:w="2592"/>
            <w:shd w:fill="FFFFFF"/>
            <w:tcMar>
              <w:top w:w="45" w:type="dxa"/>
              <w:bottom w:w="45" w:type="dxa"/>
              <w:left w:w="60" w:type="dxa"/>
              <w:right w:w="60" w:type="dxa"/>
            </w:tcMar>
          </w:tcPr>
          <w:p>
            <w:r>
              <w:rPr>
                <w:rFonts w:ascii="Courier New" w:hAnsi="Courier New"/>
                <w:b/>
                <w:i w:val="0"/>
                <w:color w:val="212121"/>
                <w:sz w:val="17"/>
              </w:rPr>
              <w:t>SizedBox</w:t>
            </w:r>
          </w:p>
        </w:tc>
        <w:tc>
          <w:tcPr>
            <w:tcW w:type="dxa" w:w="3312"/>
            <w:shd w:fill="FFFFFF"/>
            <w:tcMar>
              <w:top w:w="45" w:type="dxa"/>
              <w:bottom w:w="45" w:type="dxa"/>
              <w:left w:w="60" w:type="dxa"/>
              <w:right w:w="60" w:type="dxa"/>
            </w:tcMar>
          </w:tcPr>
          <w:p>
            <w:r>
              <w:rPr>
                <w:rFonts w:ascii="Times New Roman" w:hAnsi="Times New Roman"/>
                <w:b w:val="0"/>
                <w:i w:val="0"/>
                <w:color w:val="212121"/>
                <w:sz w:val="16"/>
              </w:rPr>
              <w:t>Enforces exact fixed width and height dimensions or creates fixed spacing gaps.</w:t>
            </w:r>
          </w:p>
        </w:tc>
        <w:tc>
          <w:tcPr>
            <w:tcW w:type="dxa" w:w="2160"/>
            <w:shd w:fill="FFFFFF"/>
            <w:tcMar>
              <w:top w:w="45" w:type="dxa"/>
              <w:bottom w:w="45" w:type="dxa"/>
              <w:left w:w="60" w:type="dxa"/>
              <w:right w:w="60" w:type="dxa"/>
            </w:tcMar>
          </w:tcPr>
          <w:p>
            <w:r>
              <w:rPr>
                <w:rFonts w:ascii="Times New Roman" w:hAnsi="Times New Roman"/>
                <w:b w:val="0"/>
                <w:i/>
                <w:color w:val="212121"/>
                <w:sz w:val="16"/>
              </w:rPr>
              <w:t>Gaps between form elements, icons</w:t>
            </w:r>
          </w:p>
        </w:tc>
      </w:tr>
      <w:tr>
        <w:tc>
          <w:tcPr>
            <w:tcW w:type="dxa" w:w="1728"/>
            <w:shd w:fill="F9FAFB"/>
            <w:tcMar>
              <w:top w:w="45" w:type="dxa"/>
              <w:bottom w:w="45" w:type="dxa"/>
              <w:left w:w="60" w:type="dxa"/>
              <w:right w:w="60" w:type="dxa"/>
            </w:tcMar>
          </w:tcPr>
          <w:p>
            <w:r>
              <w:rPr>
                <w:rFonts w:ascii="Times New Roman" w:hAnsi="Times New Roman"/>
                <w:b/>
                <w:i w:val="0"/>
                <w:color w:val="283593"/>
                <w:sz w:val="17"/>
              </w:rPr>
              <w:t>Single-Child</w:t>
            </w:r>
          </w:p>
        </w:tc>
        <w:tc>
          <w:tcPr>
            <w:tcW w:type="dxa" w:w="2592"/>
            <w:shd w:fill="F9FAFB"/>
            <w:tcMar>
              <w:top w:w="45" w:type="dxa"/>
              <w:bottom w:w="45" w:type="dxa"/>
              <w:left w:w="60" w:type="dxa"/>
              <w:right w:w="60" w:type="dxa"/>
            </w:tcMar>
          </w:tcPr>
          <w:p>
            <w:r>
              <w:rPr>
                <w:rFonts w:ascii="Courier New" w:hAnsi="Courier New"/>
                <w:b/>
                <w:i w:val="0"/>
                <w:color w:val="212121"/>
                <w:sz w:val="17"/>
              </w:rPr>
              <w:t>Expanded</w:t>
            </w:r>
          </w:p>
        </w:tc>
        <w:tc>
          <w:tcPr>
            <w:tcW w:type="dxa" w:w="3312"/>
            <w:shd w:fill="F9FAFB"/>
            <w:tcMar>
              <w:top w:w="45" w:type="dxa"/>
              <w:bottom w:w="45" w:type="dxa"/>
              <w:left w:w="60" w:type="dxa"/>
              <w:right w:w="60" w:type="dxa"/>
            </w:tcMar>
          </w:tcPr>
          <w:p>
            <w:r>
              <w:rPr>
                <w:rFonts w:ascii="Times New Roman" w:hAnsi="Times New Roman"/>
                <w:b w:val="0"/>
                <w:i w:val="0"/>
                <w:color w:val="212121"/>
                <w:sz w:val="16"/>
              </w:rPr>
              <w:t>Forces a child of Row or Column to expand and occupy remaining flex space along the main axis.</w:t>
            </w:r>
          </w:p>
        </w:tc>
        <w:tc>
          <w:tcPr>
            <w:tcW w:type="dxa" w:w="2160"/>
            <w:shd w:fill="F9FAFB"/>
            <w:tcMar>
              <w:top w:w="45" w:type="dxa"/>
              <w:bottom w:w="45" w:type="dxa"/>
              <w:left w:w="60" w:type="dxa"/>
              <w:right w:w="60" w:type="dxa"/>
            </w:tcMar>
          </w:tcPr>
          <w:p>
            <w:r>
              <w:rPr>
                <w:rFonts w:ascii="Times New Roman" w:hAnsi="Times New Roman"/>
                <w:b w:val="0"/>
                <w:i/>
                <w:color w:val="212121"/>
                <w:sz w:val="16"/>
              </w:rPr>
              <w:t>Flex cards in stats rows, subject text</w:t>
            </w:r>
          </w:p>
        </w:tc>
      </w:tr>
      <w:tr>
        <w:tc>
          <w:tcPr>
            <w:tcW w:type="dxa" w:w="1728"/>
            <w:shd w:fill="FFFFFF"/>
            <w:tcMar>
              <w:top w:w="45" w:type="dxa"/>
              <w:bottom w:w="45" w:type="dxa"/>
              <w:left w:w="60" w:type="dxa"/>
              <w:right w:w="60" w:type="dxa"/>
            </w:tcMar>
          </w:tcPr>
          <w:p>
            <w:r>
              <w:rPr>
                <w:rFonts w:ascii="Times New Roman" w:hAnsi="Times New Roman"/>
                <w:b/>
                <w:i w:val="0"/>
                <w:color w:val="283593"/>
                <w:sz w:val="17"/>
              </w:rPr>
              <w:t>Single-Child</w:t>
            </w:r>
          </w:p>
        </w:tc>
        <w:tc>
          <w:tcPr>
            <w:tcW w:type="dxa" w:w="2592"/>
            <w:shd w:fill="FFFFFF"/>
            <w:tcMar>
              <w:top w:w="45" w:type="dxa"/>
              <w:bottom w:w="45" w:type="dxa"/>
              <w:left w:w="60" w:type="dxa"/>
              <w:right w:w="60" w:type="dxa"/>
            </w:tcMar>
          </w:tcPr>
          <w:p>
            <w:r>
              <w:rPr>
                <w:rFonts w:ascii="Courier New" w:hAnsi="Courier New"/>
                <w:b/>
                <w:i w:val="0"/>
                <w:color w:val="212121"/>
                <w:sz w:val="17"/>
              </w:rPr>
              <w:t>Flexible</w:t>
            </w:r>
          </w:p>
        </w:tc>
        <w:tc>
          <w:tcPr>
            <w:tcW w:type="dxa" w:w="3312"/>
            <w:shd w:fill="FFFFFF"/>
            <w:tcMar>
              <w:top w:w="45" w:type="dxa"/>
              <w:bottom w:w="45" w:type="dxa"/>
              <w:left w:w="60" w:type="dxa"/>
              <w:right w:w="60" w:type="dxa"/>
            </w:tcMar>
          </w:tcPr>
          <w:p>
            <w:r>
              <w:rPr>
                <w:rFonts w:ascii="Times New Roman" w:hAnsi="Times New Roman"/>
                <w:b w:val="0"/>
                <w:i w:val="0"/>
                <w:color w:val="212121"/>
                <w:sz w:val="16"/>
              </w:rPr>
              <w:t>Allows a child of Row or Column to take up space up to its maximum bounds without forcing expansion.</w:t>
            </w:r>
          </w:p>
        </w:tc>
        <w:tc>
          <w:tcPr>
            <w:tcW w:type="dxa" w:w="2160"/>
            <w:shd w:fill="FFFFFF"/>
            <w:tcMar>
              <w:top w:w="45" w:type="dxa"/>
              <w:bottom w:w="45" w:type="dxa"/>
              <w:left w:w="60" w:type="dxa"/>
              <w:right w:w="60" w:type="dxa"/>
            </w:tcMar>
          </w:tcPr>
          <w:p>
            <w:r>
              <w:rPr>
                <w:rFonts w:ascii="Times New Roman" w:hAnsi="Times New Roman"/>
                <w:b w:val="0"/>
                <w:i/>
                <w:color w:val="212121"/>
                <w:sz w:val="16"/>
              </w:rPr>
              <w:t>Badge text in dashboard card header</w:t>
            </w:r>
          </w:p>
        </w:tc>
      </w:tr>
      <w:tr>
        <w:tc>
          <w:tcPr>
            <w:tcW w:type="dxa" w:w="1728"/>
            <w:shd w:fill="F9FAFB"/>
            <w:tcMar>
              <w:top w:w="45" w:type="dxa"/>
              <w:bottom w:w="45" w:type="dxa"/>
              <w:left w:w="60" w:type="dxa"/>
              <w:right w:w="60" w:type="dxa"/>
            </w:tcMar>
          </w:tcPr>
          <w:p>
            <w:r>
              <w:rPr>
                <w:rFonts w:ascii="Times New Roman" w:hAnsi="Times New Roman"/>
                <w:b/>
                <w:i w:val="0"/>
                <w:color w:val="283593"/>
                <w:sz w:val="17"/>
              </w:rPr>
              <w:t>Multi-Child</w:t>
            </w:r>
          </w:p>
        </w:tc>
        <w:tc>
          <w:tcPr>
            <w:tcW w:type="dxa" w:w="2592"/>
            <w:shd w:fill="F9FAFB"/>
            <w:tcMar>
              <w:top w:w="45" w:type="dxa"/>
              <w:bottom w:w="45" w:type="dxa"/>
              <w:left w:w="60" w:type="dxa"/>
              <w:right w:w="60" w:type="dxa"/>
            </w:tcMar>
          </w:tcPr>
          <w:p>
            <w:r>
              <w:rPr>
                <w:rFonts w:ascii="Courier New" w:hAnsi="Courier New"/>
                <w:b/>
                <w:i w:val="0"/>
                <w:color w:val="212121"/>
                <w:sz w:val="17"/>
              </w:rPr>
              <w:t>Row</w:t>
            </w:r>
          </w:p>
        </w:tc>
        <w:tc>
          <w:tcPr>
            <w:tcW w:type="dxa" w:w="3312"/>
            <w:shd w:fill="F9FAFB"/>
            <w:tcMar>
              <w:top w:w="45" w:type="dxa"/>
              <w:bottom w:w="45" w:type="dxa"/>
              <w:left w:w="60" w:type="dxa"/>
              <w:right w:w="60" w:type="dxa"/>
            </w:tcMar>
          </w:tcPr>
          <w:p>
            <w:r>
              <w:rPr>
                <w:rFonts w:ascii="Times New Roman" w:hAnsi="Times New Roman"/>
                <w:b w:val="0"/>
                <w:i w:val="0"/>
                <w:color w:val="212121"/>
                <w:sz w:val="16"/>
              </w:rPr>
              <w:t>Arranges child widgets horizontally in a linear sequence along the X-axis.</w:t>
            </w:r>
          </w:p>
        </w:tc>
        <w:tc>
          <w:tcPr>
            <w:tcW w:type="dxa" w:w="2160"/>
            <w:shd w:fill="F9FAFB"/>
            <w:tcMar>
              <w:top w:w="45" w:type="dxa"/>
              <w:bottom w:w="45" w:type="dxa"/>
              <w:left w:w="60" w:type="dxa"/>
              <w:right w:w="60" w:type="dxa"/>
            </w:tcMar>
          </w:tcPr>
          <w:p>
            <w:r>
              <w:rPr>
                <w:rFonts w:ascii="Times New Roman" w:hAnsi="Times New Roman"/>
                <w:b w:val="0"/>
                <w:i/>
                <w:color w:val="212121"/>
                <w:sz w:val="16"/>
              </w:rPr>
              <w:t>Header stats, icon-text pairings</w:t>
            </w:r>
          </w:p>
        </w:tc>
      </w:tr>
      <w:tr>
        <w:tc>
          <w:tcPr>
            <w:tcW w:type="dxa" w:w="1728"/>
            <w:shd w:fill="FFFFFF"/>
            <w:tcMar>
              <w:top w:w="45" w:type="dxa"/>
              <w:bottom w:w="45" w:type="dxa"/>
              <w:left w:w="60" w:type="dxa"/>
              <w:right w:w="60" w:type="dxa"/>
            </w:tcMar>
          </w:tcPr>
          <w:p>
            <w:r>
              <w:rPr>
                <w:rFonts w:ascii="Times New Roman" w:hAnsi="Times New Roman"/>
                <w:b/>
                <w:i w:val="0"/>
                <w:color w:val="283593"/>
                <w:sz w:val="17"/>
              </w:rPr>
              <w:t>Multi-Child</w:t>
            </w:r>
          </w:p>
        </w:tc>
        <w:tc>
          <w:tcPr>
            <w:tcW w:type="dxa" w:w="2592"/>
            <w:shd w:fill="FFFFFF"/>
            <w:tcMar>
              <w:top w:w="45" w:type="dxa"/>
              <w:bottom w:w="45" w:type="dxa"/>
              <w:left w:w="60" w:type="dxa"/>
              <w:right w:w="60" w:type="dxa"/>
            </w:tcMar>
          </w:tcPr>
          <w:p>
            <w:r>
              <w:rPr>
                <w:rFonts w:ascii="Courier New" w:hAnsi="Courier New"/>
                <w:b/>
                <w:i w:val="0"/>
                <w:color w:val="212121"/>
                <w:sz w:val="17"/>
              </w:rPr>
              <w:t>Column</w:t>
            </w:r>
          </w:p>
        </w:tc>
        <w:tc>
          <w:tcPr>
            <w:tcW w:type="dxa" w:w="3312"/>
            <w:shd w:fill="FFFFFF"/>
            <w:tcMar>
              <w:top w:w="45" w:type="dxa"/>
              <w:bottom w:w="45" w:type="dxa"/>
              <w:left w:w="60" w:type="dxa"/>
              <w:right w:w="60" w:type="dxa"/>
            </w:tcMar>
          </w:tcPr>
          <w:p>
            <w:r>
              <w:rPr>
                <w:rFonts w:ascii="Times New Roman" w:hAnsi="Times New Roman"/>
                <w:b w:val="0"/>
                <w:i w:val="0"/>
                <w:color w:val="212121"/>
                <w:sz w:val="16"/>
              </w:rPr>
              <w:t>Arranges child widgets vertically in a linear sequence along the Y-axis.</w:t>
            </w:r>
          </w:p>
        </w:tc>
        <w:tc>
          <w:tcPr>
            <w:tcW w:type="dxa" w:w="2160"/>
            <w:shd w:fill="FFFFFF"/>
            <w:tcMar>
              <w:top w:w="45" w:type="dxa"/>
              <w:bottom w:w="45" w:type="dxa"/>
              <w:left w:w="60" w:type="dxa"/>
              <w:right w:w="60" w:type="dxa"/>
            </w:tcMar>
          </w:tcPr>
          <w:p>
            <w:r>
              <w:rPr>
                <w:rFonts w:ascii="Times New Roman" w:hAnsi="Times New Roman"/>
                <w:b w:val="0"/>
                <w:i/>
                <w:color w:val="212121"/>
                <w:sz w:val="16"/>
              </w:rPr>
              <w:t>Vertical screen layout hierarchy</w:t>
            </w:r>
          </w:p>
        </w:tc>
      </w:tr>
      <w:tr>
        <w:tc>
          <w:tcPr>
            <w:tcW w:type="dxa" w:w="1728"/>
            <w:shd w:fill="F9FAFB"/>
            <w:tcMar>
              <w:top w:w="45" w:type="dxa"/>
              <w:bottom w:w="45" w:type="dxa"/>
              <w:left w:w="60" w:type="dxa"/>
              <w:right w:w="60" w:type="dxa"/>
            </w:tcMar>
          </w:tcPr>
          <w:p>
            <w:r>
              <w:rPr>
                <w:rFonts w:ascii="Times New Roman" w:hAnsi="Times New Roman"/>
                <w:b/>
                <w:i w:val="0"/>
                <w:color w:val="283593"/>
                <w:sz w:val="17"/>
              </w:rPr>
              <w:t>Multi-Child</w:t>
            </w:r>
          </w:p>
        </w:tc>
        <w:tc>
          <w:tcPr>
            <w:tcW w:type="dxa" w:w="2592"/>
            <w:shd w:fill="F9FAFB"/>
            <w:tcMar>
              <w:top w:w="45" w:type="dxa"/>
              <w:bottom w:w="45" w:type="dxa"/>
              <w:left w:w="60" w:type="dxa"/>
              <w:right w:w="60" w:type="dxa"/>
            </w:tcMar>
          </w:tcPr>
          <w:p>
            <w:r>
              <w:rPr>
                <w:rFonts w:ascii="Courier New" w:hAnsi="Courier New"/>
                <w:b/>
                <w:i w:val="0"/>
                <w:color w:val="212121"/>
                <w:sz w:val="17"/>
              </w:rPr>
              <w:t>Stack</w:t>
            </w:r>
          </w:p>
        </w:tc>
        <w:tc>
          <w:tcPr>
            <w:tcW w:type="dxa" w:w="3312"/>
            <w:shd w:fill="F9FAFB"/>
            <w:tcMar>
              <w:top w:w="45" w:type="dxa"/>
              <w:bottom w:w="45" w:type="dxa"/>
              <w:left w:w="60" w:type="dxa"/>
              <w:right w:w="60" w:type="dxa"/>
            </w:tcMar>
          </w:tcPr>
          <w:p>
            <w:r>
              <w:rPr>
                <w:rFonts w:ascii="Times New Roman" w:hAnsi="Times New Roman"/>
                <w:b w:val="0"/>
                <w:i w:val="0"/>
                <w:color w:val="212121"/>
                <w:sz w:val="16"/>
              </w:rPr>
              <w:t>Overlaps child widgets along the Z-axis using Positioned and Alignment coordinates.</w:t>
            </w:r>
          </w:p>
        </w:tc>
        <w:tc>
          <w:tcPr>
            <w:tcW w:type="dxa" w:w="2160"/>
            <w:shd w:fill="F9FAFB"/>
            <w:tcMar>
              <w:top w:w="45" w:type="dxa"/>
              <w:bottom w:w="45" w:type="dxa"/>
              <w:left w:w="60" w:type="dxa"/>
              <w:right w:w="60" w:type="dxa"/>
            </w:tcMar>
          </w:tcPr>
          <w:p>
            <w:r>
              <w:rPr>
                <w:rFonts w:ascii="Times New Roman" w:hAnsi="Times New Roman"/>
                <w:b w:val="0"/>
                <w:i/>
                <w:color w:val="212121"/>
                <w:sz w:val="16"/>
              </w:rPr>
              <w:t>Unread counter badge on notification bell</w:t>
            </w:r>
          </w:p>
        </w:tc>
      </w:tr>
      <w:tr>
        <w:tc>
          <w:tcPr>
            <w:tcW w:type="dxa" w:w="1728"/>
            <w:shd w:fill="FFFFFF"/>
            <w:tcMar>
              <w:top w:w="45" w:type="dxa"/>
              <w:bottom w:w="45" w:type="dxa"/>
              <w:left w:w="60" w:type="dxa"/>
              <w:right w:w="60" w:type="dxa"/>
            </w:tcMar>
          </w:tcPr>
          <w:p>
            <w:r>
              <w:rPr>
                <w:rFonts w:ascii="Times New Roman" w:hAnsi="Times New Roman"/>
                <w:b/>
                <w:i w:val="0"/>
                <w:color w:val="283593"/>
                <w:sz w:val="17"/>
              </w:rPr>
              <w:t>Scrolling</w:t>
            </w:r>
          </w:p>
        </w:tc>
        <w:tc>
          <w:tcPr>
            <w:tcW w:type="dxa" w:w="2592"/>
            <w:shd w:fill="FFFFFF"/>
            <w:tcMar>
              <w:top w:w="45" w:type="dxa"/>
              <w:bottom w:w="45" w:type="dxa"/>
              <w:left w:w="60" w:type="dxa"/>
              <w:right w:w="60" w:type="dxa"/>
            </w:tcMar>
          </w:tcPr>
          <w:p>
            <w:r>
              <w:rPr>
                <w:rFonts w:ascii="Courier New" w:hAnsi="Courier New"/>
                <w:b/>
                <w:i w:val="0"/>
                <w:color w:val="212121"/>
                <w:sz w:val="17"/>
              </w:rPr>
              <w:t>SingleChildScrollView</w:t>
            </w:r>
          </w:p>
        </w:tc>
        <w:tc>
          <w:tcPr>
            <w:tcW w:type="dxa" w:w="3312"/>
            <w:shd w:fill="FFFFFF"/>
            <w:tcMar>
              <w:top w:w="45" w:type="dxa"/>
              <w:bottom w:w="45" w:type="dxa"/>
              <w:left w:w="60" w:type="dxa"/>
              <w:right w:w="60" w:type="dxa"/>
            </w:tcMar>
          </w:tcPr>
          <w:p>
            <w:r>
              <w:rPr>
                <w:rFonts w:ascii="Times New Roman" w:hAnsi="Times New Roman"/>
                <w:b w:val="0"/>
                <w:i w:val="0"/>
                <w:color w:val="212121"/>
                <w:sz w:val="16"/>
              </w:rPr>
              <w:t>Makes a single box widget scrollable vertically or horizontally when content overflows.</w:t>
            </w:r>
          </w:p>
        </w:tc>
        <w:tc>
          <w:tcPr>
            <w:tcW w:type="dxa" w:w="2160"/>
            <w:shd w:fill="FFFFFF"/>
            <w:tcMar>
              <w:top w:w="45" w:type="dxa"/>
              <w:bottom w:w="45" w:type="dxa"/>
              <w:left w:w="60" w:type="dxa"/>
              <w:right w:w="60" w:type="dxa"/>
            </w:tcMar>
          </w:tcPr>
          <w:p>
            <w:r>
              <w:rPr>
                <w:rFonts w:ascii="Times New Roman" w:hAnsi="Times New Roman"/>
                <w:b w:val="0"/>
                <w:i/>
                <w:color w:val="212121"/>
                <w:sz w:val="16"/>
              </w:rPr>
              <w:t>Dashboard and Attendance screens</w:t>
            </w:r>
          </w:p>
        </w:tc>
      </w:tr>
      <w:tr>
        <w:tc>
          <w:tcPr>
            <w:tcW w:type="dxa" w:w="1728"/>
            <w:shd w:fill="F9FAFB"/>
            <w:tcMar>
              <w:top w:w="45" w:type="dxa"/>
              <w:bottom w:w="45" w:type="dxa"/>
              <w:left w:w="60" w:type="dxa"/>
              <w:right w:w="60" w:type="dxa"/>
            </w:tcMar>
          </w:tcPr>
          <w:p>
            <w:r>
              <w:rPr>
                <w:rFonts w:ascii="Times New Roman" w:hAnsi="Times New Roman"/>
                <w:b/>
                <w:i w:val="0"/>
                <w:color w:val="283593"/>
                <w:sz w:val="17"/>
              </w:rPr>
              <w:t>Scrolling</w:t>
            </w:r>
          </w:p>
        </w:tc>
        <w:tc>
          <w:tcPr>
            <w:tcW w:type="dxa" w:w="2592"/>
            <w:shd w:fill="F9FAFB"/>
            <w:tcMar>
              <w:top w:w="45" w:type="dxa"/>
              <w:bottom w:w="45" w:type="dxa"/>
              <w:left w:w="60" w:type="dxa"/>
              <w:right w:w="60" w:type="dxa"/>
            </w:tcMar>
          </w:tcPr>
          <w:p>
            <w:r>
              <w:rPr>
                <w:rFonts w:ascii="Courier New" w:hAnsi="Courier New"/>
                <w:b/>
                <w:i w:val="0"/>
                <w:color w:val="212121"/>
                <w:sz w:val="17"/>
              </w:rPr>
              <w:t>ListView / ListView.builder</w:t>
            </w:r>
          </w:p>
        </w:tc>
        <w:tc>
          <w:tcPr>
            <w:tcW w:type="dxa" w:w="3312"/>
            <w:shd w:fill="F9FAFB"/>
            <w:tcMar>
              <w:top w:w="45" w:type="dxa"/>
              <w:bottom w:w="45" w:type="dxa"/>
              <w:left w:w="60" w:type="dxa"/>
              <w:right w:w="60" w:type="dxa"/>
            </w:tcMar>
          </w:tcPr>
          <w:p>
            <w:r>
              <w:rPr>
                <w:rFonts w:ascii="Times New Roman" w:hAnsi="Times New Roman"/>
                <w:b w:val="0"/>
                <w:i w:val="0"/>
                <w:color w:val="212121"/>
                <w:sz w:val="16"/>
              </w:rPr>
              <w:t>Scrollable, linear list of widgets constructed lazily on-demand for smooth 60fps scrolling.</w:t>
            </w:r>
          </w:p>
        </w:tc>
        <w:tc>
          <w:tcPr>
            <w:tcW w:type="dxa" w:w="2160"/>
            <w:shd w:fill="F9FAFB"/>
            <w:tcMar>
              <w:top w:w="45" w:type="dxa"/>
              <w:bottom w:w="45" w:type="dxa"/>
              <w:left w:w="60" w:type="dxa"/>
              <w:right w:w="60" w:type="dxa"/>
            </w:tcMar>
          </w:tcPr>
          <w:p>
            <w:r>
              <w:rPr>
                <w:rFonts w:ascii="Times New Roman" w:hAnsi="Times New Roman"/>
                <w:b w:val="0"/>
                <w:i/>
                <w:color w:val="212121"/>
                <w:sz w:val="16"/>
              </w:rPr>
              <w:t>Timetable, Assignments, Faculty lists</w:t>
            </w:r>
          </w:p>
        </w:tc>
      </w:tr>
      <w:tr>
        <w:tc>
          <w:tcPr>
            <w:tcW w:type="dxa" w:w="1728"/>
            <w:shd w:fill="FFFFFF"/>
            <w:tcMar>
              <w:top w:w="45" w:type="dxa"/>
              <w:bottom w:w="45" w:type="dxa"/>
              <w:left w:w="60" w:type="dxa"/>
              <w:right w:w="60" w:type="dxa"/>
            </w:tcMar>
          </w:tcPr>
          <w:p>
            <w:r>
              <w:rPr>
                <w:rFonts w:ascii="Times New Roman" w:hAnsi="Times New Roman"/>
                <w:b/>
                <w:i w:val="0"/>
                <w:color w:val="283593"/>
                <w:sz w:val="17"/>
              </w:rPr>
              <w:t>Scrolling</w:t>
            </w:r>
          </w:p>
        </w:tc>
        <w:tc>
          <w:tcPr>
            <w:tcW w:type="dxa" w:w="2592"/>
            <w:shd w:fill="FFFFFF"/>
            <w:tcMar>
              <w:top w:w="45" w:type="dxa"/>
              <w:bottom w:w="45" w:type="dxa"/>
              <w:left w:w="60" w:type="dxa"/>
              <w:right w:w="60" w:type="dxa"/>
            </w:tcMar>
          </w:tcPr>
          <w:p>
            <w:r>
              <w:rPr>
                <w:rFonts w:ascii="Courier New" w:hAnsi="Courier New"/>
                <w:b/>
                <w:i w:val="0"/>
                <w:color w:val="212121"/>
                <w:sz w:val="17"/>
              </w:rPr>
              <w:t>GridView / GridView.builder</w:t>
            </w:r>
          </w:p>
        </w:tc>
        <w:tc>
          <w:tcPr>
            <w:tcW w:type="dxa" w:w="3312"/>
            <w:shd w:fill="FFFFFF"/>
            <w:tcMar>
              <w:top w:w="45" w:type="dxa"/>
              <w:bottom w:w="45" w:type="dxa"/>
              <w:left w:w="60" w:type="dxa"/>
              <w:right w:w="60" w:type="dxa"/>
            </w:tcMar>
          </w:tcPr>
          <w:p>
            <w:r>
              <w:rPr>
                <w:rFonts w:ascii="Times New Roman" w:hAnsi="Times New Roman"/>
                <w:b w:val="0"/>
                <w:i w:val="0"/>
                <w:color w:val="212121"/>
                <w:sz w:val="16"/>
              </w:rPr>
              <w:t>Scrollable, 2D array of widget tiles with fixed cross-axis count or max cross-axis extent.</w:t>
            </w:r>
          </w:p>
        </w:tc>
        <w:tc>
          <w:tcPr>
            <w:tcW w:type="dxa" w:w="2160"/>
            <w:shd w:fill="FFFFFF"/>
            <w:tcMar>
              <w:top w:w="45" w:type="dxa"/>
              <w:bottom w:w="45" w:type="dxa"/>
              <w:left w:w="60" w:type="dxa"/>
              <w:right w:w="60" w:type="dxa"/>
            </w:tcMar>
          </w:tcPr>
          <w:p>
            <w:r>
              <w:rPr>
                <w:rFonts w:ascii="Times New Roman" w:hAnsi="Times New Roman"/>
                <w:b w:val="0"/>
                <w:i/>
                <w:color w:val="212121"/>
                <w:sz w:val="16"/>
              </w:rPr>
              <w:t>Dashboard modules, Event gallery</w:t>
            </w:r>
          </w:p>
        </w:tc>
      </w:tr>
      <w:tr>
        <w:tc>
          <w:tcPr>
            <w:tcW w:type="dxa" w:w="1728"/>
            <w:shd w:fill="F9FAFB"/>
            <w:tcMar>
              <w:top w:w="45" w:type="dxa"/>
              <w:bottom w:w="45" w:type="dxa"/>
              <w:left w:w="60" w:type="dxa"/>
              <w:right w:w="60" w:type="dxa"/>
            </w:tcMar>
          </w:tcPr>
          <w:p>
            <w:r>
              <w:rPr>
                <w:rFonts w:ascii="Times New Roman" w:hAnsi="Times New Roman"/>
                <w:b/>
                <w:i w:val="0"/>
                <w:color w:val="283593"/>
                <w:sz w:val="17"/>
              </w:rPr>
              <w:t>Responsive</w:t>
            </w:r>
          </w:p>
        </w:tc>
        <w:tc>
          <w:tcPr>
            <w:tcW w:type="dxa" w:w="2592"/>
            <w:shd w:fill="F9FAFB"/>
            <w:tcMar>
              <w:top w:w="45" w:type="dxa"/>
              <w:bottom w:w="45" w:type="dxa"/>
              <w:left w:w="60" w:type="dxa"/>
              <w:right w:w="60" w:type="dxa"/>
            </w:tcMar>
          </w:tcPr>
          <w:p>
            <w:r>
              <w:rPr>
                <w:rFonts w:ascii="Courier New" w:hAnsi="Courier New"/>
                <w:b/>
                <w:i w:val="0"/>
                <w:color w:val="212121"/>
                <w:sz w:val="17"/>
              </w:rPr>
              <w:t>MediaQuery</w:t>
            </w:r>
          </w:p>
        </w:tc>
        <w:tc>
          <w:tcPr>
            <w:tcW w:type="dxa" w:w="3312"/>
            <w:shd w:fill="F9FAFB"/>
            <w:tcMar>
              <w:top w:w="45" w:type="dxa"/>
              <w:bottom w:w="45" w:type="dxa"/>
              <w:left w:w="60" w:type="dxa"/>
              <w:right w:w="60" w:type="dxa"/>
            </w:tcMar>
          </w:tcPr>
          <w:p>
            <w:r>
              <w:rPr>
                <w:rFonts w:ascii="Times New Roman" w:hAnsi="Times New Roman"/>
                <w:b w:val="0"/>
                <w:i w:val="0"/>
                <w:color w:val="212121"/>
                <w:sz w:val="16"/>
              </w:rPr>
              <w:t>Provides device window metrics (width, height, orientation, devicePixelRatio, insets).</w:t>
            </w:r>
          </w:p>
        </w:tc>
        <w:tc>
          <w:tcPr>
            <w:tcW w:type="dxa" w:w="2160"/>
            <w:shd w:fill="F9FAFB"/>
            <w:tcMar>
              <w:top w:w="45" w:type="dxa"/>
              <w:bottom w:w="45" w:type="dxa"/>
              <w:left w:w="60" w:type="dxa"/>
              <w:right w:w="60" w:type="dxa"/>
            </w:tcMar>
          </w:tcPr>
          <w:p>
            <w:r>
              <w:rPr>
                <w:rFonts w:ascii="Times New Roman" w:hAnsi="Times New Roman"/>
                <w:b w:val="0"/>
                <w:i/>
                <w:color w:val="212121"/>
                <w:sz w:val="16"/>
              </w:rPr>
              <w:t>Orientation &amp; viewport size detection</w:t>
            </w:r>
          </w:p>
        </w:tc>
      </w:tr>
      <w:tr>
        <w:tc>
          <w:tcPr>
            <w:tcW w:type="dxa" w:w="1728"/>
            <w:shd w:fill="FFFFFF"/>
            <w:tcMar>
              <w:top w:w="45" w:type="dxa"/>
              <w:bottom w:w="45" w:type="dxa"/>
              <w:left w:w="60" w:type="dxa"/>
              <w:right w:w="60" w:type="dxa"/>
            </w:tcMar>
          </w:tcPr>
          <w:p>
            <w:r>
              <w:rPr>
                <w:rFonts w:ascii="Times New Roman" w:hAnsi="Times New Roman"/>
                <w:b/>
                <w:i w:val="0"/>
                <w:color w:val="283593"/>
                <w:sz w:val="17"/>
              </w:rPr>
              <w:t>Responsive</w:t>
            </w:r>
          </w:p>
        </w:tc>
        <w:tc>
          <w:tcPr>
            <w:tcW w:type="dxa" w:w="2592"/>
            <w:shd w:fill="FFFFFF"/>
            <w:tcMar>
              <w:top w:w="45" w:type="dxa"/>
              <w:bottom w:w="45" w:type="dxa"/>
              <w:left w:w="60" w:type="dxa"/>
              <w:right w:w="60" w:type="dxa"/>
            </w:tcMar>
          </w:tcPr>
          <w:p>
            <w:r>
              <w:rPr>
                <w:rFonts w:ascii="Courier New" w:hAnsi="Courier New"/>
                <w:b/>
                <w:i w:val="0"/>
                <w:color w:val="212121"/>
                <w:sz w:val="17"/>
              </w:rPr>
              <w:t>LayoutBuilder</w:t>
            </w:r>
          </w:p>
        </w:tc>
        <w:tc>
          <w:tcPr>
            <w:tcW w:type="dxa" w:w="3312"/>
            <w:shd w:fill="FFFFFF"/>
            <w:tcMar>
              <w:top w:w="45" w:type="dxa"/>
              <w:bottom w:w="45" w:type="dxa"/>
              <w:left w:w="60" w:type="dxa"/>
              <w:right w:w="60" w:type="dxa"/>
            </w:tcMar>
          </w:tcPr>
          <w:p>
            <w:r>
              <w:rPr>
                <w:rFonts w:ascii="Times New Roman" w:hAnsi="Times New Roman"/>
                <w:b w:val="0"/>
                <w:i w:val="0"/>
                <w:color w:val="212121"/>
                <w:sz w:val="16"/>
              </w:rPr>
              <w:t>Builds a widget tree based on the parent's incoming box constraints at build time.</w:t>
            </w:r>
          </w:p>
        </w:tc>
        <w:tc>
          <w:tcPr>
            <w:tcW w:type="dxa" w:w="2160"/>
            <w:shd w:fill="FFFFFF"/>
            <w:tcMar>
              <w:top w:w="45" w:type="dxa"/>
              <w:bottom w:w="45" w:type="dxa"/>
              <w:left w:w="60" w:type="dxa"/>
              <w:right w:w="60" w:type="dxa"/>
            </w:tcMar>
          </w:tcPr>
          <w:p>
            <w:r>
              <w:rPr>
                <w:rFonts w:ascii="Times New Roman" w:hAnsi="Times New Roman"/>
                <w:b w:val="0"/>
                <w:i/>
                <w:color w:val="212121"/>
                <w:sz w:val="16"/>
              </w:rPr>
              <w:t>Adaptive column counts (2 vs 4 cols)</w:t>
            </w:r>
          </w:p>
        </w:tc>
      </w:tr>
    </w:tbl>
    <w:p>
      <w:r>
        <w:br w:type="page"/>
      </w:r>
    </w:p>
    <w:p>
      <w:pPr>
        <w:pStyle w:val="Heading1"/>
        <w:spacing w:before="240" w:after="80"/>
      </w:pPr>
      <w:r>
        <w:rPr>
          <w:rFonts w:ascii="Times New Roman" w:hAnsi="Times New Roman"/>
          <w:b/>
          <w:i w:val="0"/>
          <w:color w:val="1A237E"/>
          <w:sz w:val="26"/>
        </w:rPr>
        <w:t>4. Key Questions, Analysis, and Interpretation</w:t>
      </w:r>
    </w:p>
    <w:p>
      <w:pPr>
        <w:spacing w:before="160" w:after="40"/>
      </w:pPr>
      <w:r>
        <w:rPr>
          <w:rFonts w:ascii="Times New Roman" w:hAnsi="Times New Roman"/>
          <w:b/>
          <w:i w:val="0"/>
          <w:color w:val="1A237E"/>
          <w:sz w:val="21"/>
        </w:rPr>
        <w:t>Q1. What is the difference between Single Child Widgets and Multi-Child Widgets?</w:t>
      </w:r>
    </w:p>
    <w:p>
      <w:pPr>
        <w:spacing w:before="0" w:after="120" w:line="276" w:lineRule="auto"/>
      </w:pPr>
      <w:r>
        <w:rPr>
          <w:rFonts w:ascii="Times New Roman" w:hAnsi="Times New Roman"/>
          <w:b w:val="0"/>
          <w:i w:val="0"/>
          <w:color w:val="212121"/>
          <w:sz w:val="20"/>
        </w:rPr>
        <w:t>Answer: Single Child Widgets accept exactly one child widget via the 'child: Widget' property. They are primarily used to decorate, constrain, align, or add spacing around a single element (e.g., Container, Padding, Center, Align, SizedBox, Expanded, Flexible, Card).</w:t>
        <w:br/>
        <w:t>Multi-Child Widgets accept an ordered list of multiple children via the 'children: List&lt;Widget&gt;' property. They are designed to arrange, sequence, overlap, or scroll multiple elements along one or more spatial axes (e.g., Row for horizontal alignment, Column for vertical alignment, Stack for z-axis layering, ListView for linear scrolling, and GridView for 2D grids).</w:t>
      </w:r>
    </w:p>
    <w:p>
      <w:pPr>
        <w:spacing w:before="160" w:after="40"/>
      </w:pPr>
      <w:r>
        <w:rPr>
          <w:rFonts w:ascii="Times New Roman" w:hAnsi="Times New Roman"/>
          <w:b/>
          <w:i w:val="0"/>
          <w:color w:val="1A237E"/>
          <w:sz w:val="21"/>
        </w:rPr>
        <w:t>Q2. Explain the purpose and usage of Row, Column, Stack, ListView, and GridView.</w:t>
      </w:r>
    </w:p>
    <w:p>
      <w:pPr>
        <w:spacing w:before="0" w:after="120" w:line="276" w:lineRule="auto"/>
      </w:pPr>
      <w:r>
        <w:rPr>
          <w:rFonts w:ascii="Times New Roman" w:hAnsi="Times New Roman"/>
          <w:b w:val="0"/>
          <w:i w:val="0"/>
          <w:color w:val="212121"/>
          <w:sz w:val="20"/>
        </w:rPr>
        <w:t>Answer: • Row: Displays children horizontally along the X-axis. Controlled via mainAxisAlignment (horizontal spacing) and crossAxisAlignment (vertical alignment).</w:t>
        <w:br/>
        <w:t>• Column: Displays children vertically along the Y-axis. The primary layout spine for forms, dashboards, and profile cards.</w:t>
        <w:br/>
        <w:t>• Stack: Overlaps multiple widgets on top of one another along the Z-axis. Uses Positioned widgets to anchor elements (e.g. unread badge on top-right of bell icon, camera edit badge on avatar).</w:t>
        <w:br/>
        <w:t>• ListView: A linear, 1D scrollable collection of widgets. 'ListView.builder' lazily constructs only visible items as the user scrolls, conserving memory.</w:t>
        <w:br/>
        <w:t>• GridView: A 2D scrollable grid of widgets arranged in rows and columns with fixed cross-axis counts or maximum item widths.</w:t>
      </w:r>
    </w:p>
    <w:p>
      <w:pPr>
        <w:spacing w:before="160" w:after="40"/>
      </w:pPr>
      <w:r>
        <w:rPr>
          <w:rFonts w:ascii="Times New Roman" w:hAnsi="Times New Roman"/>
          <w:b/>
          <w:i w:val="0"/>
          <w:color w:val="1A237E"/>
          <w:sz w:val="21"/>
        </w:rPr>
        <w:t>Q3. When should ListView be preferred over GridView?</w:t>
      </w:r>
    </w:p>
    <w:p>
      <w:pPr>
        <w:spacing w:before="0" w:after="120" w:line="276" w:lineRule="auto"/>
      </w:pPr>
      <w:r>
        <w:rPr>
          <w:rFonts w:ascii="Times New Roman" w:hAnsi="Times New Roman"/>
          <w:b w:val="0"/>
          <w:i w:val="0"/>
          <w:color w:val="212121"/>
          <w:sz w:val="20"/>
        </w:rPr>
        <w:t>Answer: ListView should be preferred when content items have a natural linear, sequential relationship where full-width reading is optimal (e.g., timetable schedules, notification streams, assignment lists, chat logs, form inputs).</w:t>
        <w:br/>
        <w:t>GridView should be preferred when items are homogeneous, visually distinct cards, photos, or modules where displaying multiple items side-by-side increases screen utilization and scannability (e.g., dashboard module icons, photo galleries, event catalogs, e-commerce product grids).</w:t>
      </w:r>
    </w:p>
    <w:p>
      <w:pPr>
        <w:spacing w:before="160" w:after="40"/>
      </w:pPr>
      <w:r>
        <w:rPr>
          <w:rFonts w:ascii="Times New Roman" w:hAnsi="Times New Roman"/>
          <w:b/>
          <w:i w:val="0"/>
          <w:color w:val="1A237E"/>
          <w:sz w:val="21"/>
        </w:rPr>
        <w:t>Q4. How does Flutter manage responsive layouts for different screen sizes?</w:t>
      </w:r>
    </w:p>
    <w:p>
      <w:pPr>
        <w:spacing w:before="0" w:after="120" w:line="276" w:lineRule="auto"/>
      </w:pPr>
      <w:r>
        <w:rPr>
          <w:rFonts w:ascii="Times New Roman" w:hAnsi="Times New Roman"/>
          <w:b w:val="0"/>
          <w:i w:val="0"/>
          <w:color w:val="212121"/>
          <w:sz w:val="20"/>
        </w:rPr>
        <w:t>Answer: Flutter manages responsiveness through three complementary mechanisms:</w:t>
        <w:br/>
        <w:t>1. Box Constraints: Flutter passes constraints down from parent to child ('constraints go down, sizes go up, parent sets position'). Widgets size themselves relative to available space.</w:t>
        <w:br/>
        <w:t>2. LayoutBuilder: Evaluates the parent's actual BoxConstraints at runtime and allows code to return different widget trees (e.g., 2 columns on mobile &lt; 650px vs 4 columns on tablets &gt;= 650px).</w:t>
        <w:br/>
        <w:t>3. MediaQuery: Inspects total device screen dimensions, pixel ratios, and orientation (portrait vs landscape) to adapt padding and font scalings dynamically.</w:t>
        <w:br/>
        <w:t>4. Flex Widgets: Expanded and Flexible widgets adjust child sizes proportionally across differing display widths.</w:t>
      </w:r>
    </w:p>
    <w:p>
      <w:pPr>
        <w:spacing w:before="160" w:after="40"/>
      </w:pPr>
      <w:r>
        <w:rPr>
          <w:rFonts w:ascii="Times New Roman" w:hAnsi="Times New Roman"/>
          <w:b/>
          <w:i w:val="0"/>
          <w:color w:val="1A237E"/>
          <w:sz w:val="21"/>
        </w:rPr>
        <w:t>Q5. Explain the importance of scrolling widgets in mobile applications.</w:t>
      </w:r>
    </w:p>
    <w:p>
      <w:pPr>
        <w:spacing w:before="0" w:after="120" w:line="276" w:lineRule="auto"/>
      </w:pPr>
      <w:r>
        <w:rPr>
          <w:rFonts w:ascii="Times New Roman" w:hAnsi="Times New Roman"/>
          <w:b w:val="0"/>
          <w:i w:val="0"/>
          <w:color w:val="212121"/>
          <w:sz w:val="20"/>
        </w:rPr>
        <w:t>Answer: Mobile devices possess constrained physical screen heights that vary across phone models. If static Column layouts exceed available viewport height, Flutter throws a 'RenderFlex overflowed' assertion error. Scrolling widgets (SingleChildScrollView, ListView, GridView) ensure that content of arbitrary length can be navigated smoothly without clipping. Furthermore, lazy scroll builders ('ListView.builder') recycle views outside the visible viewport, preventing Out-Of-Memory (OOM) crashes on large lists.</w:t>
      </w:r>
    </w:p>
    <w:p>
      <w:pPr>
        <w:spacing w:before="160" w:after="40"/>
      </w:pPr>
      <w:r>
        <w:rPr>
          <w:rFonts w:ascii="Times New Roman" w:hAnsi="Times New Roman"/>
          <w:b/>
          <w:i w:val="0"/>
          <w:color w:val="1A237E"/>
          <w:sz w:val="21"/>
        </w:rPr>
        <w:t>Q6. How can nested layouts be designed without affecting application performance?</w:t>
      </w:r>
    </w:p>
    <w:p>
      <w:pPr>
        <w:spacing w:before="0" w:after="120" w:line="276" w:lineRule="auto"/>
      </w:pPr>
      <w:r>
        <w:rPr>
          <w:rFonts w:ascii="Times New Roman" w:hAnsi="Times New Roman"/>
          <w:b w:val="0"/>
          <w:i w:val="0"/>
          <w:color w:val="212121"/>
          <w:sz w:val="20"/>
        </w:rPr>
        <w:t>Answer: To design nested layouts performantly:</w:t>
        <w:br/>
        <w:t>1. Use 'shrinkWrap: true' and 'NeverScrollableScrollPhysics()' when nesting a ListView/GridView inside a SingleChildScrollView to prevent conflicting scroll gestures.</w:t>
        <w:br/>
        <w:t>2. Prefer 'const' constructors for all immutable widgets so Flutter reuses instances without rebuilding.</w:t>
        <w:br/>
        <w:t>3. Avoid deep, excessive nesting of Container widgets when simple Padding or SizedBox suffices.</w:t>
        <w:br/>
        <w:t>4. Keep the widget tree shallow by modularizing custom components into dedicated StatelessWidget classes.</w:t>
      </w:r>
    </w:p>
    <w:p>
      <w:pPr>
        <w:spacing w:before="160" w:after="40"/>
      </w:pPr>
      <w:r>
        <w:rPr>
          <w:rFonts w:ascii="Times New Roman" w:hAnsi="Times New Roman"/>
          <w:b/>
          <w:i w:val="0"/>
          <w:color w:val="1A237E"/>
          <w:sz w:val="21"/>
        </w:rPr>
        <w:t>Q7. What is the purpose of Expanded and Flexible widgets?</w:t>
      </w:r>
    </w:p>
    <w:p>
      <w:pPr>
        <w:spacing w:before="0" w:after="120" w:line="276" w:lineRule="auto"/>
      </w:pPr>
      <w:r>
        <w:rPr>
          <w:rFonts w:ascii="Times New Roman" w:hAnsi="Times New Roman"/>
          <w:b w:val="0"/>
          <w:i w:val="0"/>
          <w:color w:val="212121"/>
          <w:sz w:val="20"/>
        </w:rPr>
        <w:t>Answer: Both Expanded and Flexible are flex-factor widgets used exclusively inside a Row, Column, or Flex container:</w:t>
        <w:br/>
        <w:t>• Flexible: Controls how a child flexes along the main axis. By default ('fit: FlexFit.loose'), it allows the child to be smaller than the available flex space; it never forces the child to expand.</w:t>
        <w:br/>
        <w:t>• Expanded: A convenience subclass of Flexible with 'fit: FlexFit.tight'. It strictly forces the child to fill all remaining unoccupied space along the main axis.</w:t>
        <w:br/>
        <w:t>Usage in Project: Used in the Student Dashboard stats row and subject rows to divide available screen width evenly without hardcoding pixel values.</w:t>
      </w:r>
    </w:p>
    <w:p>
      <w:pPr>
        <w:spacing w:before="160" w:after="40"/>
      </w:pPr>
      <w:r>
        <w:rPr>
          <w:rFonts w:ascii="Times New Roman" w:hAnsi="Times New Roman"/>
          <w:b/>
          <w:i w:val="0"/>
          <w:color w:val="1A237E"/>
          <w:sz w:val="21"/>
        </w:rPr>
        <w:t>Q8. How can reusable layout components improve application maintainability?</w:t>
      </w:r>
    </w:p>
    <w:p>
      <w:pPr>
        <w:spacing w:before="0" w:after="120" w:line="276" w:lineRule="auto"/>
      </w:pPr>
      <w:r>
        <w:rPr>
          <w:rFonts w:ascii="Times New Roman" w:hAnsi="Times New Roman"/>
          <w:b w:val="0"/>
          <w:i w:val="0"/>
          <w:color w:val="212121"/>
          <w:sz w:val="20"/>
        </w:rPr>
        <w:t>Answer: Reusable layout components (such as 'DashboardCard', 'CustomTextField', and 'CustomButton'):</w:t>
        <w:br/>
        <w:t>1. Reduce Code Duplication: Standard card paddings, elevations, and ink ripples are written once.</w:t>
        <w:br/>
        <w:t>2. Centralize Design Changes: Updating card border radius or shadow colors updates all 8 dashboard modules instantly.</w:t>
        <w:br/>
        <w:t>3. Simplify Debugging: Layout errors can be isolated and fixed in a single component file without touching screen logic.</w:t>
        <w:br/>
        <w:t>4. Standardize Responsiveness: Responsive behavior built into a reusable card propagates across every screen automatically.</w:t>
      </w:r>
    </w:p>
    <w:p>
      <w:r>
        <w:br w:type="page"/>
      </w:r>
    </w:p>
    <w:p>
      <w:pPr>
        <w:pStyle w:val="Heading1"/>
        <w:spacing w:before="240" w:after="80"/>
      </w:pPr>
      <w:r>
        <w:rPr>
          <w:rFonts w:ascii="Times New Roman" w:hAnsi="Times New Roman"/>
          <w:b/>
          <w:i w:val="0"/>
          <w:color w:val="1A237E"/>
          <w:sz w:val="26"/>
        </w:rPr>
        <w:t>5. Testing Procedure and Verification Results</w:t>
      </w:r>
    </w:p>
    <w:p>
      <w:pPr>
        <w:spacing w:after="80" w:line="276" w:lineRule="auto"/>
      </w:pPr>
      <w:r>
        <w:rPr>
          <w:rFonts w:ascii="Times New Roman" w:hAnsi="Times New Roman"/>
          <w:b w:val="0"/>
          <w:i w:val="0"/>
          <w:color w:val="212121"/>
          <w:sz w:val="21"/>
        </w:rPr>
        <w:t>Rigorous verification was conducted across formatting, static analysis, unit/widget testing, and multi-device viewport builds: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fill="1A237E"/>
          </w:tcPr>
          <w:p>
            <w:r>
              <w:rPr>
                <w:rFonts w:ascii="Times New Roman" w:hAnsi="Times New Roman"/>
                <w:b/>
                <w:i w:val="0"/>
                <w:color w:val="FFFFFF"/>
                <w:sz w:val="19"/>
              </w:rPr>
              <w:t>Verification Stage</w:t>
            </w:r>
          </w:p>
        </w:tc>
        <w:tc>
          <w:tcPr>
            <w:tcW w:type="dxa" w:w="2880"/>
            <w:shd w:fill="1A237E"/>
          </w:tcPr>
          <w:p>
            <w:r>
              <w:rPr>
                <w:rFonts w:ascii="Times New Roman" w:hAnsi="Times New Roman"/>
                <w:b/>
                <w:i w:val="0"/>
                <w:color w:val="FFFFFF"/>
                <w:sz w:val="19"/>
              </w:rPr>
              <w:t>Command Executed</w:t>
            </w:r>
          </w:p>
        </w:tc>
        <w:tc>
          <w:tcPr>
            <w:tcW w:type="dxa" w:w="3312"/>
            <w:shd w:fill="1A237E"/>
          </w:tcPr>
          <w:p>
            <w:r>
              <w:rPr>
                <w:rFonts w:ascii="Times New Roman" w:hAnsi="Times New Roman"/>
                <w:b/>
                <w:i w:val="0"/>
                <w:color w:val="FFFFFF"/>
                <w:sz w:val="19"/>
              </w:rPr>
              <w:t>Observed Result</w:t>
            </w:r>
          </w:p>
        </w:tc>
        <w:tc>
          <w:tcPr>
            <w:tcW w:type="dxa" w:w="1152"/>
            <w:shd w:fill="1A237E"/>
          </w:tcPr>
          <w:p>
            <w:r>
              <w:rPr>
                <w:rFonts w:ascii="Times New Roman" w:hAnsi="Times New Roman"/>
                <w:b/>
                <w:i w:val="0"/>
                <w:color w:val="FFFFFF"/>
                <w:sz w:val="19"/>
              </w:rPr>
              <w:t>Status</w:t>
            </w:r>
          </w:p>
        </w:tc>
      </w:tr>
      <w:tr>
        <w:tc>
          <w:tcPr>
            <w:tcW w:type="dxa" w:w="2592"/>
            <w:shd w:fill="F9FAFB"/>
            <w:tcMar>
              <w:top w:w="45" w:type="dxa"/>
              <w:bottom w:w="45" w:type="dxa"/>
              <w:left w:w="70" w:type="dxa"/>
              <w:right w:w="70" w:type="dxa"/>
            </w:tcMar>
          </w:tcPr>
          <w:p>
            <w:r>
              <w:rPr>
                <w:rFonts w:ascii="Times New Roman" w:hAnsi="Times New Roman"/>
                <w:b/>
                <w:i w:val="0"/>
                <w:color w:val="212121"/>
                <w:sz w:val="18"/>
              </w:rPr>
              <w:t>Code Formatting Check</w:t>
            </w:r>
          </w:p>
        </w:tc>
        <w:tc>
          <w:tcPr>
            <w:tcW w:type="dxa" w:w="2880"/>
            <w:shd w:fill="F9FAFB"/>
            <w:tcMar>
              <w:top w:w="45" w:type="dxa"/>
              <w:bottom w:w="45" w:type="dxa"/>
              <w:left w:w="70" w:type="dxa"/>
              <w:right w:w="70" w:type="dxa"/>
            </w:tcMar>
          </w:tcPr>
          <w:p>
            <w:r>
              <w:rPr>
                <w:rFonts w:ascii="Courier New" w:hAnsi="Courier New"/>
                <w:b w:val="0"/>
                <w:i w:val="0"/>
                <w:color w:val="212121"/>
                <w:sz w:val="16"/>
              </w:rPr>
              <w:t>dart format .</w:t>
            </w:r>
          </w:p>
        </w:tc>
        <w:tc>
          <w:tcPr>
            <w:tcW w:type="dxa" w:w="3312"/>
            <w:shd w:fill="F9FAFB"/>
            <w:tcMar>
              <w:top w:w="45" w:type="dxa"/>
              <w:bottom w:w="45" w:type="dxa"/>
              <w:left w:w="70" w:type="dxa"/>
              <w:right w:w="70" w:type="dxa"/>
            </w:tcMar>
          </w:tcPr>
          <w:p>
            <w:r>
              <w:rPr>
                <w:rFonts w:ascii="Times New Roman" w:hAnsi="Times New Roman"/>
                <w:b w:val="0"/>
                <w:i w:val="0"/>
                <w:color w:val="212121"/>
                <w:sz w:val="17"/>
              </w:rPr>
              <w:t>Formatted 20 files (0 changed) in 0.64s. Clean Dart formatting.</w:t>
            </w:r>
          </w:p>
        </w:tc>
        <w:tc>
          <w:tcPr>
            <w:tcW w:type="dxa" w:w="1152"/>
            <w:shd w:fill="F9FAFB"/>
            <w:tcMar>
              <w:top w:w="45" w:type="dxa"/>
              <w:bottom w:w="45" w:type="dxa"/>
              <w:left w:w="70" w:type="dxa"/>
              <w:right w:w="70" w:type="dxa"/>
            </w:tcMar>
          </w:tcPr>
          <w:p>
            <w:r>
              <w:rPr>
                <w:rFonts w:ascii="Times New Roman" w:hAnsi="Times New Roman"/>
                <w:b/>
                <w:i w:val="0"/>
                <w:color w:val="2E7D32"/>
                <w:sz w:val="18"/>
              </w:rPr>
              <w:t>PASSED</w:t>
            </w:r>
          </w:p>
        </w:tc>
      </w:tr>
      <w:tr>
        <w:tc>
          <w:tcPr>
            <w:tcW w:type="dxa" w:w="2592"/>
            <w:shd w:fill="FFFFFF"/>
            <w:tcMar>
              <w:top w:w="45" w:type="dxa"/>
              <w:bottom w:w="45" w:type="dxa"/>
              <w:left w:w="70" w:type="dxa"/>
              <w:right w:w="70" w:type="dxa"/>
            </w:tcMar>
          </w:tcPr>
          <w:p>
            <w:r>
              <w:rPr>
                <w:rFonts w:ascii="Times New Roman" w:hAnsi="Times New Roman"/>
                <w:b/>
                <w:i w:val="0"/>
                <w:color w:val="212121"/>
                <w:sz w:val="18"/>
              </w:rPr>
              <w:t>Static Code Analysis</w:t>
            </w:r>
          </w:p>
        </w:tc>
        <w:tc>
          <w:tcPr>
            <w:tcW w:type="dxa" w:w="2880"/>
            <w:shd w:fill="FFFFFF"/>
            <w:tcMar>
              <w:top w:w="45" w:type="dxa"/>
              <w:bottom w:w="45" w:type="dxa"/>
              <w:left w:w="70" w:type="dxa"/>
              <w:right w:w="70" w:type="dxa"/>
            </w:tcMar>
          </w:tcPr>
          <w:p>
            <w:r>
              <w:rPr>
                <w:rFonts w:ascii="Courier New" w:hAnsi="Courier New"/>
                <w:b w:val="0"/>
                <w:i w:val="0"/>
                <w:color w:val="212121"/>
                <w:sz w:val="16"/>
              </w:rPr>
              <w:t>dart analyze .</w:t>
            </w:r>
          </w:p>
        </w:tc>
        <w:tc>
          <w:tcPr>
            <w:tcW w:type="dxa" w:w="3312"/>
            <w:shd w:fill="FFFFFF"/>
            <w:tcMar>
              <w:top w:w="45" w:type="dxa"/>
              <w:bottom w:w="45" w:type="dxa"/>
              <w:left w:w="70" w:type="dxa"/>
              <w:right w:w="70" w:type="dxa"/>
            </w:tcMar>
          </w:tcPr>
          <w:p>
            <w:r>
              <w:rPr>
                <w:rFonts w:ascii="Times New Roman" w:hAnsi="Times New Roman"/>
                <w:b w:val="0"/>
                <w:i w:val="0"/>
                <w:color w:val="212121"/>
                <w:sz w:val="17"/>
              </w:rPr>
              <w:t>Analyzing . - No issues found! 0 errors, 0 warnings, 0 linter hints.</w:t>
            </w:r>
          </w:p>
        </w:tc>
        <w:tc>
          <w:tcPr>
            <w:tcW w:type="dxa" w:w="1152"/>
            <w:shd w:fill="FFFFFF"/>
            <w:tcMar>
              <w:top w:w="45" w:type="dxa"/>
              <w:bottom w:w="45" w:type="dxa"/>
              <w:left w:w="70" w:type="dxa"/>
              <w:right w:w="70" w:type="dxa"/>
            </w:tcMar>
          </w:tcPr>
          <w:p>
            <w:r>
              <w:rPr>
                <w:rFonts w:ascii="Times New Roman" w:hAnsi="Times New Roman"/>
                <w:b/>
                <w:i w:val="0"/>
                <w:color w:val="2E7D32"/>
                <w:sz w:val="18"/>
              </w:rPr>
              <w:t>PASSED</w:t>
            </w:r>
          </w:p>
        </w:tc>
      </w:tr>
      <w:tr>
        <w:tc>
          <w:tcPr>
            <w:tcW w:type="dxa" w:w="2592"/>
            <w:shd w:fill="F9FAFB"/>
            <w:tcMar>
              <w:top w:w="45" w:type="dxa"/>
              <w:bottom w:w="45" w:type="dxa"/>
              <w:left w:w="70" w:type="dxa"/>
              <w:right w:w="70" w:type="dxa"/>
            </w:tcMar>
          </w:tcPr>
          <w:p>
            <w:r>
              <w:rPr>
                <w:rFonts w:ascii="Times New Roman" w:hAnsi="Times New Roman"/>
                <w:b/>
                <w:i w:val="0"/>
                <w:color w:val="212121"/>
                <w:sz w:val="18"/>
              </w:rPr>
              <w:t>Automated Widget Test Suite</w:t>
            </w:r>
          </w:p>
        </w:tc>
        <w:tc>
          <w:tcPr>
            <w:tcW w:type="dxa" w:w="2880"/>
            <w:shd w:fill="F9FAFB"/>
            <w:tcMar>
              <w:top w:w="45" w:type="dxa"/>
              <w:bottom w:w="45" w:type="dxa"/>
              <w:left w:w="70" w:type="dxa"/>
              <w:right w:w="70" w:type="dxa"/>
            </w:tcMar>
          </w:tcPr>
          <w:p>
            <w:r>
              <w:rPr>
                <w:rFonts w:ascii="Courier New" w:hAnsi="Courier New"/>
                <w:b w:val="0"/>
                <w:i w:val="0"/>
                <w:color w:val="212121"/>
                <w:sz w:val="16"/>
              </w:rPr>
              <w:t>flutter test test/widget_test.dart</w:t>
            </w:r>
          </w:p>
        </w:tc>
        <w:tc>
          <w:tcPr>
            <w:tcW w:type="dxa" w:w="3312"/>
            <w:shd w:fill="F9FAFB"/>
            <w:tcMar>
              <w:top w:w="45" w:type="dxa"/>
              <w:bottom w:w="45" w:type="dxa"/>
              <w:left w:w="70" w:type="dxa"/>
              <w:right w:w="70" w:type="dxa"/>
            </w:tcMar>
          </w:tcPr>
          <w:p>
            <w:r>
              <w:rPr>
                <w:rFonts w:ascii="Times New Roman" w:hAnsi="Times New Roman"/>
                <w:b w:val="0"/>
                <w:i w:val="0"/>
                <w:color w:val="212121"/>
                <w:sz w:val="17"/>
              </w:rPr>
              <w:t>10/10 automated widget tests passed (Splash, Login, Dashboard, Profile, Attendance, Timetable, Assignments, Notifications, Faculty, Events).</w:t>
            </w:r>
          </w:p>
        </w:tc>
        <w:tc>
          <w:tcPr>
            <w:tcW w:type="dxa" w:w="1152"/>
            <w:shd w:fill="F9FAFB"/>
            <w:tcMar>
              <w:top w:w="45" w:type="dxa"/>
              <w:bottom w:w="45" w:type="dxa"/>
              <w:left w:w="70" w:type="dxa"/>
              <w:right w:w="70" w:type="dxa"/>
            </w:tcMar>
          </w:tcPr>
          <w:p>
            <w:r>
              <w:rPr>
                <w:rFonts w:ascii="Times New Roman" w:hAnsi="Times New Roman"/>
                <w:b/>
                <w:i w:val="0"/>
                <w:color w:val="2E7D32"/>
                <w:sz w:val="18"/>
              </w:rPr>
              <w:t>PASSED</w:t>
            </w:r>
          </w:p>
        </w:tc>
      </w:tr>
      <w:tr>
        <w:tc>
          <w:tcPr>
            <w:tcW w:type="dxa" w:w="2592"/>
            <w:shd w:fill="FFFFFF"/>
            <w:tcMar>
              <w:top w:w="45" w:type="dxa"/>
              <w:bottom w:w="45" w:type="dxa"/>
              <w:left w:w="70" w:type="dxa"/>
              <w:right w:w="70" w:type="dxa"/>
            </w:tcMar>
          </w:tcPr>
          <w:p>
            <w:r>
              <w:rPr>
                <w:rFonts w:ascii="Times New Roman" w:hAnsi="Times New Roman"/>
                <w:b/>
                <w:i w:val="0"/>
                <w:color w:val="212121"/>
                <w:sz w:val="18"/>
              </w:rPr>
              <w:t>Production Web Build</w:t>
            </w:r>
          </w:p>
        </w:tc>
        <w:tc>
          <w:tcPr>
            <w:tcW w:type="dxa" w:w="2880"/>
            <w:shd w:fill="FFFFFF"/>
            <w:tcMar>
              <w:top w:w="45" w:type="dxa"/>
              <w:bottom w:w="45" w:type="dxa"/>
              <w:left w:w="70" w:type="dxa"/>
              <w:right w:w="70" w:type="dxa"/>
            </w:tcMar>
          </w:tcPr>
          <w:p>
            <w:r>
              <w:rPr>
                <w:rFonts w:ascii="Courier New" w:hAnsi="Courier New"/>
                <w:b w:val="0"/>
                <w:i w:val="0"/>
                <w:color w:val="212121"/>
                <w:sz w:val="16"/>
              </w:rPr>
              <w:t>flutter build web</w:t>
            </w:r>
          </w:p>
        </w:tc>
        <w:tc>
          <w:tcPr>
            <w:tcW w:type="dxa" w:w="3312"/>
            <w:shd w:fill="FFFFFF"/>
            <w:tcMar>
              <w:top w:w="45" w:type="dxa"/>
              <w:bottom w:w="45" w:type="dxa"/>
              <w:left w:w="70" w:type="dxa"/>
              <w:right w:w="70" w:type="dxa"/>
            </w:tcMar>
          </w:tcPr>
          <w:p>
            <w:r>
              <w:rPr>
                <w:rFonts w:ascii="Times New Roman" w:hAnsi="Times New Roman"/>
                <w:b w:val="0"/>
                <w:i w:val="0"/>
                <w:color w:val="212121"/>
                <w:sz w:val="17"/>
              </w:rPr>
              <w:t>Built build/web in 49.5s with asset optimization and font tree shaking.</w:t>
            </w:r>
          </w:p>
        </w:tc>
        <w:tc>
          <w:tcPr>
            <w:tcW w:type="dxa" w:w="1152"/>
            <w:shd w:fill="FFFFFF"/>
            <w:tcMar>
              <w:top w:w="45" w:type="dxa"/>
              <w:bottom w:w="45" w:type="dxa"/>
              <w:left w:w="70" w:type="dxa"/>
              <w:right w:w="70" w:type="dxa"/>
            </w:tcMar>
          </w:tcPr>
          <w:p>
            <w:r>
              <w:rPr>
                <w:rFonts w:ascii="Times New Roman" w:hAnsi="Times New Roman"/>
                <w:b/>
                <w:i w:val="0"/>
                <w:color w:val="2E7D32"/>
                <w:sz w:val="18"/>
              </w:rPr>
              <w:t>PASSED</w:t>
            </w:r>
          </w:p>
        </w:tc>
      </w:tr>
      <w:tr>
        <w:tc>
          <w:tcPr>
            <w:tcW w:type="dxa" w:w="2592"/>
            <w:shd w:fill="F9FAFB"/>
            <w:tcMar>
              <w:top w:w="45" w:type="dxa"/>
              <w:bottom w:w="45" w:type="dxa"/>
              <w:left w:w="70" w:type="dxa"/>
              <w:right w:w="70" w:type="dxa"/>
            </w:tcMar>
          </w:tcPr>
          <w:p>
            <w:r>
              <w:rPr>
                <w:rFonts w:ascii="Times New Roman" w:hAnsi="Times New Roman"/>
                <w:b/>
                <w:i w:val="0"/>
                <w:color w:val="212121"/>
                <w:sz w:val="18"/>
              </w:rPr>
              <w:t>Multi-Viewport Verification</w:t>
            </w:r>
          </w:p>
        </w:tc>
        <w:tc>
          <w:tcPr>
            <w:tcW w:type="dxa" w:w="2880"/>
            <w:shd w:fill="F9FAFB"/>
            <w:tcMar>
              <w:top w:w="45" w:type="dxa"/>
              <w:bottom w:w="45" w:type="dxa"/>
              <w:left w:w="70" w:type="dxa"/>
              <w:right w:w="70" w:type="dxa"/>
            </w:tcMar>
          </w:tcPr>
          <w:p>
            <w:r>
              <w:rPr>
                <w:rFonts w:ascii="Courier New" w:hAnsi="Courier New"/>
                <w:b w:val="0"/>
                <w:i w:val="0"/>
                <w:color w:val="212121"/>
                <w:sz w:val="16"/>
              </w:rPr>
              <w:t>Headless Chrome (412x892 &amp; 1024x768)</w:t>
            </w:r>
          </w:p>
        </w:tc>
        <w:tc>
          <w:tcPr>
            <w:tcW w:type="dxa" w:w="3312"/>
            <w:shd w:fill="F9FAFB"/>
            <w:tcMar>
              <w:top w:w="45" w:type="dxa"/>
              <w:bottom w:w="45" w:type="dxa"/>
              <w:left w:w="70" w:type="dxa"/>
              <w:right w:w="70" w:type="dxa"/>
            </w:tcMar>
          </w:tcPr>
          <w:p>
            <w:r>
              <w:rPr>
                <w:rFonts w:ascii="Times New Roman" w:hAnsi="Times New Roman"/>
                <w:b w:val="0"/>
                <w:i w:val="0"/>
                <w:color w:val="212121"/>
                <w:sz w:val="17"/>
              </w:rPr>
              <w:t>Verified 2-column mobile layout and 4-column tablet/desktop adaptive layout.</w:t>
            </w:r>
          </w:p>
        </w:tc>
        <w:tc>
          <w:tcPr>
            <w:tcW w:type="dxa" w:w="1152"/>
            <w:shd w:fill="F9FAFB"/>
            <w:tcMar>
              <w:top w:w="45" w:type="dxa"/>
              <w:bottom w:w="45" w:type="dxa"/>
              <w:left w:w="70" w:type="dxa"/>
              <w:right w:w="70" w:type="dxa"/>
            </w:tcMar>
          </w:tcPr>
          <w:p>
            <w:r>
              <w:rPr>
                <w:rFonts w:ascii="Times New Roman" w:hAnsi="Times New Roman"/>
                <w:b/>
                <w:i w:val="0"/>
                <w:color w:val="2E7D32"/>
                <w:sz w:val="18"/>
              </w:rPr>
              <w:t>PASSED</w:t>
            </w:r>
          </w:p>
        </w:tc>
      </w:tr>
    </w:tbl>
    <w:p>
      <w:pPr>
        <w:pStyle w:val="Heading1"/>
        <w:spacing w:before="240" w:after="80"/>
      </w:pPr>
      <w:r>
        <w:rPr>
          <w:rFonts w:ascii="Times New Roman" w:hAnsi="Times New Roman"/>
          <w:b/>
          <w:i w:val="0"/>
          <w:color w:val="1A237E"/>
          <w:sz w:val="26"/>
        </w:rPr>
        <w:t>6. Observations, Learning Outcomes, and Conclusion</w:t>
      </w:r>
    </w:p>
    <w:p>
      <w:pPr>
        <w:spacing w:after="80" w:line="276" w:lineRule="auto"/>
      </w:pPr>
      <w:r>
        <w:rPr>
          <w:rFonts w:ascii="Times New Roman" w:hAnsi="Times New Roman"/>
          <w:b w:val="0"/>
          <w:i w:val="0"/>
          <w:color w:val="212121"/>
          <w:sz w:val="21"/>
        </w:rPr>
        <w:t>Observations:</w:t>
      </w:r>
    </w:p>
    <w:p>
      <w:pPr>
        <w:spacing w:after="40" w:line="276" w:lineRule="auto"/>
      </w:pPr>
      <w:r>
        <w:rPr>
          <w:rFonts w:ascii="Times New Roman" w:hAnsi="Times New Roman"/>
          <w:b w:val="0"/>
          <w:i w:val="0"/>
          <w:color w:val="212121"/>
          <w:sz w:val="21"/>
        </w:rPr>
        <w:t>1. Combining LayoutBuilder with GridView.count and GridView.builder enables dynamic column adjustments (2 vs 4 columns) without writing separate platform-specific layouts.</w:t>
      </w:r>
    </w:p>
    <w:p>
      <w:pPr>
        <w:spacing w:after="40" w:line="276" w:lineRule="auto"/>
      </w:pPr>
      <w:r>
        <w:rPr>
          <w:rFonts w:ascii="Times New Roman" w:hAnsi="Times New Roman"/>
          <w:b w:val="0"/>
          <w:i w:val="0"/>
          <w:color w:val="212121"/>
          <w:sz w:val="21"/>
        </w:rPr>
        <w:t>2. Using SingleChildScrollView and ListView.builder eliminates potential RenderFlex overflow errors when content length varies on different display sizes.</w:t>
      </w:r>
    </w:p>
    <w:p>
      <w:pPr>
        <w:spacing w:after="80" w:line="276" w:lineRule="auto"/>
      </w:pPr>
      <w:r>
        <w:rPr>
          <w:rFonts w:ascii="Times New Roman" w:hAnsi="Times New Roman"/>
          <w:b w:val="0"/>
          <w:i w:val="0"/>
          <w:color w:val="212121"/>
          <w:sz w:val="21"/>
        </w:rPr>
        <w:t>3. Expanded and Flexible widgets prevent rigid pixel clipping in horizontal rows containing text and status badges.</w:t>
      </w:r>
    </w:p>
    <w:p>
      <w:pPr>
        <w:spacing w:after="80" w:line="276" w:lineRule="auto"/>
      </w:pPr>
      <w:r>
        <w:rPr>
          <w:rFonts w:ascii="Times New Roman" w:hAnsi="Times New Roman"/>
          <w:b w:val="0"/>
          <w:i w:val="0"/>
          <w:color w:val="212121"/>
          <w:sz w:val="21"/>
        </w:rPr>
        <w:t>Learning Outcomes (CO2 Mapping):</w:t>
      </w:r>
    </w:p>
    <w:p>
      <w:pPr>
        <w:spacing w:after="80" w:line="276" w:lineRule="auto"/>
      </w:pPr>
      <w:r>
        <w:rPr>
          <w:rFonts w:ascii="Times New Roman" w:hAnsi="Times New Roman"/>
          <w:b w:val="0"/>
          <w:i w:val="0"/>
          <w:color w:val="212121"/>
          <w:sz w:val="21"/>
        </w:rPr>
        <w:t>Upon completing Practical 3, I am able to develop responsive, adaptive mobile application interfaces using Flutter Single-Child and Multi-Child Layout Widgets, organize complex academic information across multiple structured screens (Dashboard, Attendance, Timetable, Assignments, Notifications, Faculty, and Event Gallery), manage scrolling and alignment effectively, and verify responsive design across multiple device screen resolutions.</w:t>
      </w:r>
    </w:p>
    <w:p>
      <w:pPr>
        <w:pStyle w:val="Heading1"/>
        <w:spacing w:before="240" w:after="80"/>
      </w:pPr>
      <w:r>
        <w:rPr>
          <w:rFonts w:ascii="Times New Roman" w:hAnsi="Times New Roman"/>
          <w:b/>
          <w:i w:val="0"/>
          <w:color w:val="1A237E"/>
          <w:sz w:val="26"/>
        </w:rPr>
        <w:t>7. GitHub Repository Link</w:t>
      </w:r>
    </w:p>
    <w:p>
      <w:pPr>
        <w:spacing w:after="80" w:line="276" w:lineRule="auto"/>
      </w:pPr>
      <w:r>
        <w:rPr>
          <w:rFonts w:ascii="Times New Roman" w:hAnsi="Times New Roman"/>
          <w:b w:val="0"/>
          <w:i w:val="0"/>
          <w:color w:val="212121"/>
          <w:sz w:val="21"/>
        </w:rPr>
        <w:t>The project source code, including Practical 1, Practical 2, and Practical 3 implementations, is version controlled and published on GitHub at:</w:t>
      </w:r>
    </w:p>
    <w:p>
      <w:pPr>
        <w:ind w:left="360"/>
      </w:pPr>
      <w:r>
        <w:rPr>
          <w:rFonts w:ascii="Courier New" w:hAnsi="Courier New"/>
          <w:b/>
          <w:i w:val="0"/>
          <w:color w:val="1A237E"/>
          <w:sz w:val="22"/>
        </w:rPr>
        <w:t>https://github.com/24aiml062/MAD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616161"/>
        <w:sz w:val="18"/>
      </w:rPr>
      <w:t>CHARUSAT - Faculty of Technology &amp; Engineering  |  AIUE302 Mobile Application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i w:val="0"/>
        <w:color w:val="616161"/>
        <w:sz w:val="19"/>
      </w:rPr>
      <w:t>Name: Parita Shah   |   Roll No.: 24AIML062   |   Subject: AIUE302_MAD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