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SWTID-2026-7003</w:t>
            </w:r>
            <w:r>
              <w:rPr>
                <w:b w:val="0"/>
                <w:sz w:val="2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Project Architecture: AI Blog Nest API – secure AI-powered blog management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secure API layer, MongoDB data storage, external LLM integration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React.js, HTML5, CSS3, JavaScript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Express.js,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Cloudinary / object storage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SMTP / transactional email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Large Language Model (LLM)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>Team Leader: KAVIYA M</w:t>
      </w:r>
      <w:r/>
    </w:p>
    <w:p>
      <w:r>
        <w:rPr>
          <w:b/>
        </w:rPr>
        <w:t>Team Members: MERLIN T G, KIRUTHIKA S, KAREN JOSSETTE</w:t>
      </w:r>
      <w:r/>
    </w:p>
    <w:p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headerReference w:type="default" r:id="rId15"/>
      <w:footerReference w:type="default" r:id="rId16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