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 w:before="0" w:after="0"/>
        <w:jc w:val="center"/>
        <w:rPr>
          <w:b/>
          <w:bCs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>
      <w:pPr>
        <w:pStyle w:val="normal1"/>
        <w:spacing w:lineRule="auto" w:line="240" w:before="0" w:after="0"/>
        <w:jc w:val="center"/>
        <w:rPr>
          <w:b/>
          <w:bCs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>
      <w:pPr>
        <w:pStyle w:val="normal1"/>
        <w:spacing w:lineRule="auto" w:line="240" w:before="0" w:after="0"/>
        <w:jc w:val="center"/>
        <w:rPr>
          <w:b/>
          <w:bCs/>
        </w:rPr>
      </w:pPr>
      <w:r>
        <w:rPr>
          <w:b/>
          <w:bCs/>
        </w:rPr>
      </w:r>
    </w:p>
    <w:tbl>
      <w:tblPr>
        <w:tblStyle w:val="Table1"/>
        <w:tblW w:w="935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4507"/>
        <w:gridCol w:w="4843"/>
      </w:tblGrid>
      <w:tr>
        <w:trPr/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Date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 w:val="false"/>
                <w:sz w:val="20"/>
              </w:rPr>
              <w:t>29 September 2026</w:t>
            </w:r>
          </w:p>
        </w:tc>
      </w:tr>
      <w:tr>
        <w:trPr/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Team ID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 w:val="false"/>
                <w:sz w:val="20"/>
              </w:rPr>
              <w:t>SWTID-2026-</w:t>
            </w:r>
            <w:r>
              <w:rPr>
                <w:b w:val="false"/>
                <w:sz w:val="20"/>
              </w:rPr>
              <w:t>6251</w:t>
            </w:r>
          </w:p>
        </w:tc>
      </w:tr>
      <w:tr>
        <w:trPr/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Project Name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 w:val="false"/>
                <w:sz w:val="20"/>
              </w:rPr>
              <w:t>AI Blog Nest API</w:t>
            </w:r>
          </w:p>
        </w:tc>
      </w:tr>
      <w:tr>
        <w:trPr/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Maximum Marks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4 Marks</w:t>
            </w:r>
          </w:p>
        </w:tc>
      </w:tr>
    </w:tbl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</w:rPr>
        <w:t>Functional Requirements:</w:t>
      </w:r>
    </w:p>
    <w:p>
      <w:pPr>
        <w:pStyle w:val="normal1"/>
        <w:rPr/>
      </w:pPr>
      <w:r>
        <w:rPr/>
        <w:t>Following are the functional requirements of the proposed solution.</w:t>
      </w:r>
    </w:p>
    <w:tbl>
      <w:tblPr>
        <w:tblStyle w:val="Table2"/>
        <w:tblW w:w="932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925"/>
        <w:gridCol w:w="3150"/>
        <w:gridCol w:w="5249"/>
      </w:tblGrid>
      <w:tr>
        <w:trPr>
          <w:trHeight w:val="333" w:hRule="atLeast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  <w:bCs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  <w:bCs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  <w:bCs/>
              </w:rPr>
            </w:pPr>
            <w:r>
              <w:rPr>
                <w:b/>
              </w:rPr>
              <w:t>Sub Requirement (Story / Sub-Task)</w:t>
            </w:r>
          </w:p>
        </w:tc>
      </w:tr>
      <w:tr>
        <w:trPr/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 w:val="false"/>
                <w:sz w:val="16"/>
              </w:rPr>
              <w:t>FR-1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 w:val="false"/>
                <w:sz w:val="16"/>
              </w:rPr>
              <w:t>User Registration &amp; Authentication</w:t>
            </w:r>
          </w:p>
        </w:tc>
        <w:tc>
          <w:tcPr>
            <w:tcW w:w="5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 w:val="false"/>
                <w:sz w:val="16"/>
              </w:rPr>
              <w:t>Email/password registration, credential validation, secure password storage and login/token issuance.</w:t>
            </w:r>
          </w:p>
        </w:tc>
      </w:tr>
      <w:tr>
        <w:trPr/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 w:val="false"/>
                <w:sz w:val="16"/>
              </w:rPr>
              <w:t>FR-2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 w:val="false"/>
                <w:sz w:val="16"/>
              </w:rPr>
              <w:t>Role-Based Access Control</w:t>
            </w:r>
          </w:p>
        </w:tc>
        <w:tc>
          <w:tcPr>
            <w:tcW w:w="5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 w:val="false"/>
                <w:sz w:val="16"/>
              </w:rPr>
              <w:t>Authenticate requests and restrict protected routes/core settings according to user role.</w:t>
            </w:r>
          </w:p>
        </w:tc>
      </w:tr>
      <w:tr>
        <w:trPr/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 w:val="false"/>
                <w:sz w:val="16"/>
              </w:rPr>
              <w:t>FR-3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 w:val="false"/>
                <w:sz w:val="16"/>
              </w:rPr>
              <w:t>Blog CRUD Management</w:t>
            </w:r>
          </w:p>
        </w:tc>
        <w:tc>
          <w:tcPr>
            <w:tcW w:w="5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 w:val="false"/>
                <w:sz w:val="16"/>
              </w:rPr>
              <w:t>Create, read, update and delete blog posts with content, status, categories/tags and asset references.</w:t>
            </w:r>
          </w:p>
        </w:tc>
      </w:tr>
      <w:tr>
        <w:trPr/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 w:val="false"/>
                <w:sz w:val="16"/>
              </w:rPr>
              <w:t>FR-4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 w:val="false"/>
                <w:sz w:val="16"/>
              </w:rPr>
              <w:t>AI Blog Generation</w:t>
            </w:r>
          </w:p>
        </w:tc>
        <w:tc>
          <w:tcPr>
            <w:tcW w:w="5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 w:val="false"/>
                <w:sz w:val="16"/>
              </w:rPr>
              <w:t>Generate structured full-length blog posts from high-level themes and contextual inputs using an external LLM.</w:t>
            </w:r>
          </w:p>
        </w:tc>
      </w:tr>
      <w:tr>
        <w:trPr/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 w:val="false"/>
                <w:sz w:val="16"/>
              </w:rPr>
              <w:t>FR-5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 w:val="false"/>
                <w:sz w:val="16"/>
              </w:rPr>
              <w:t>AI Content Summarization</w:t>
            </w:r>
          </w:p>
        </w:tc>
        <w:tc>
          <w:tcPr>
            <w:tcW w:w="5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 w:val="false"/>
                <w:sz w:val="16"/>
              </w:rPr>
              <w:t>Generate concise abstracts and metadata summaries from extensive article content.</w:t>
            </w:r>
          </w:p>
        </w:tc>
      </w:tr>
      <w:tr>
        <w:trPr/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 w:val="false"/>
                <w:sz w:val="16"/>
              </w:rPr>
              <w:t>FR-6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 w:val="false"/>
                <w:sz w:val="16"/>
              </w:rPr>
              <w:t>Categorization &amp; Tagging</w:t>
            </w:r>
          </w:p>
        </w:tc>
        <w:tc>
          <w:tcPr>
            <w:tcW w:w="5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 w:val="false"/>
                <w:sz w:val="16"/>
              </w:rPr>
              <w:t>Create, assign, filter and query tags/categories for improved discoverability.</w:t>
            </w:r>
          </w:p>
        </w:tc>
      </w:tr>
      <w:tr>
        <w:trPr/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 w:val="false"/>
                <w:sz w:val="16"/>
              </w:rPr>
              <w:t>FR-7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 w:val="false"/>
                <w:sz w:val="16"/>
              </w:rPr>
              <w:t>Comment Moderation</w:t>
            </w:r>
          </w:p>
        </w:tc>
        <w:tc>
          <w:tcPr>
            <w:tcW w:w="5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 w:val="false"/>
                <w:sz w:val="16"/>
              </w:rPr>
              <w:t>Manage comment moderation flags including approved, pending and spam through protected routes.</w:t>
            </w:r>
          </w:p>
        </w:tc>
      </w:tr>
      <w:tr>
        <w:trPr/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 w:val="false"/>
                <w:sz w:val="16"/>
              </w:rPr>
              <w:t>FR-8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 w:val="false"/>
                <w:sz w:val="16"/>
              </w:rPr>
              <w:t>Asset Assignment</w:t>
            </w:r>
          </w:p>
        </w:tc>
        <w:tc>
          <w:tcPr>
            <w:tcW w:w="5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 w:val="false"/>
                <w:sz w:val="16"/>
              </w:rPr>
              <w:t>Associate supported media assets with blog posts while maintaining separate asset storage.</w:t>
            </w:r>
          </w:p>
        </w:tc>
      </w:tr>
      <w:tr>
        <w:trPr/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 w:val="false"/>
                <w:sz w:val="16"/>
              </w:rPr>
              <w:t>FR-9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 w:val="false"/>
                <w:sz w:val="16"/>
              </w:rPr>
              <w:t>Input Validation &amp; Sanitization</w:t>
            </w:r>
          </w:p>
        </w:tc>
        <w:tc>
          <w:tcPr>
            <w:tcW w:w="5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 w:val="false"/>
                <w:sz w:val="16"/>
              </w:rPr>
              <w:t>Validate and sanitize request parameters to reduce XSS and NoSQL parameter-manipulation risks.</w:t>
            </w:r>
          </w:p>
        </w:tc>
      </w:tr>
      <w:tr>
        <w:trPr/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 w:val="false"/>
                <w:sz w:val="16"/>
              </w:rPr>
              <w:t>FR-10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 w:val="false"/>
                <w:sz w:val="16"/>
              </w:rPr>
              <w:t>Search &amp; Filtering</w:t>
            </w:r>
          </w:p>
        </w:tc>
        <w:tc>
          <w:tcPr>
            <w:tcW w:w="5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 w:val="false"/>
                <w:sz w:val="16"/>
              </w:rPr>
              <w:t>Support API-level querying by category, tag, status and other available metadata.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</w:rPr>
        <w:t>Non-functional Requirements:</w:t>
      </w:r>
    </w:p>
    <w:p>
      <w:pPr>
        <w:pStyle w:val="normal1"/>
        <w:rPr/>
      </w:pPr>
      <w:r>
        <w:rPr/>
        <w:t>Following are the non-functional requirements of the proposed solution.</w:t>
      </w:r>
    </w:p>
    <w:tbl>
      <w:tblPr>
        <w:tblStyle w:val="Table3"/>
        <w:tblW w:w="932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925"/>
        <w:gridCol w:w="3464"/>
        <w:gridCol w:w="4935"/>
      </w:tblGrid>
      <w:tr>
        <w:trPr>
          <w:trHeight w:val="333" w:hRule="atLeast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  <w:bCs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  <w:bCs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  <w:bCs/>
              </w:rPr>
            </w:pPr>
            <w:r>
              <w:rPr>
                <w:b/>
              </w:rPr>
              <w:t>Description</w:t>
            </w:r>
          </w:p>
        </w:tc>
      </w:tr>
      <w:tr>
        <w:trPr/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 w:val="false"/>
                <w:sz w:val="16"/>
              </w:rPr>
              <w:t>NFR-1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 w:val="false"/>
                <w:sz w:val="16"/>
              </w:rPr>
              <w:t>Usability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 w:val="false"/>
                <w:sz w:val="16"/>
              </w:rPr>
              <w:t>Consistent endpoints and response structures with clear validation/error messages.</w:t>
            </w:r>
          </w:p>
        </w:tc>
      </w:tr>
      <w:tr>
        <w:trPr/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 w:val="false"/>
                <w:sz w:val="16"/>
              </w:rPr>
              <w:t>NFR-2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 w:val="false"/>
                <w:sz w:val="16"/>
              </w:rPr>
              <w:t>Security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 w:val="false"/>
                <w:sz w:val="16"/>
              </w:rPr>
              <w:t>JWT authentication, role checks, password hashing, sanitization, security headers and rate limiting.</w:t>
            </w:r>
          </w:p>
        </w:tc>
      </w:tr>
      <w:tr>
        <w:trPr/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 w:val="false"/>
                <w:sz w:val="16"/>
              </w:rPr>
              <w:t>NFR-3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 w:val="false"/>
                <w:sz w:val="16"/>
              </w:rPr>
              <w:t>Reliability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 w:val="false"/>
                <w:sz w:val="16"/>
              </w:rPr>
              <w:t>Controlled error handling for database and AI failures, with safe processing and logging.</w:t>
            </w:r>
          </w:p>
        </w:tc>
      </w:tr>
      <w:tr>
        <w:trPr/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 w:val="false"/>
                <w:sz w:val="16"/>
              </w:rPr>
              <w:t>NFR-4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 w:val="false"/>
                <w:sz w:val="16"/>
              </w:rPr>
              <w:t>Performance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 w:val="false"/>
                <w:sz w:val="16"/>
              </w:rPr>
              <w:t>Indexed queries, pagination, bounded payloads and avoidance of unnecessary AI calls.</w:t>
            </w:r>
          </w:p>
        </w:tc>
      </w:tr>
      <w:tr>
        <w:trPr/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 w:val="false"/>
                <w:sz w:val="16"/>
              </w:rPr>
              <w:t>NFR-5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 w:val="false"/>
                <w:sz w:val="16"/>
              </w:rPr>
              <w:t>Availability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 w:val="false"/>
                <w:sz w:val="16"/>
              </w:rPr>
              <w:t>Cloud-ready stateless API, managed database, health checks and restart/recovery support.</w:t>
            </w:r>
          </w:p>
        </w:tc>
      </w:tr>
      <w:tr>
        <w:trPr/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 w:val="false"/>
                <w:sz w:val="16"/>
              </w:rPr>
              <w:t>NFR-6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 w:val="false"/>
                <w:sz w:val="16"/>
              </w:rPr>
              <w:t>Scalability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 w:val="false"/>
                <w:sz w:val="16"/>
              </w:rPr>
              <w:t>API instances can scale horizontally while database and external AI services scale independently.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>
          <w:b/>
        </w:rPr>
        <w:t xml:space="preserve">College: </w:t>
      </w:r>
      <w:r>
        <w:rPr/>
        <w:t>C.T.T.E College for Women</w:t>
      </w:r>
    </w:p>
    <w:p>
      <w:pPr>
        <w:pStyle w:val="normal1"/>
        <w:rPr/>
      </w:pPr>
      <w:r>
        <w:rPr>
          <w:b/>
        </w:rPr>
        <w:t>Team Leader:</w:t>
      </w:r>
      <w:r>
        <w:rPr>
          <w:b w:val="false"/>
        </w:rPr>
        <w:t xml:space="preserve"> </w:t>
      </w:r>
      <w:r>
        <w:rPr>
          <w:b w:val="false"/>
        </w:rPr>
        <w:t>I. Aafila Parveen</w:t>
      </w:r>
    </w:p>
    <w:p>
      <w:pPr>
        <w:pStyle w:val="normal1"/>
        <w:rPr/>
      </w:pPr>
      <w:r>
        <w:rPr>
          <w:b/>
        </w:rPr>
        <w:t>Team Members:</w:t>
      </w:r>
      <w:r>
        <w:rPr>
          <w:b w:val="false"/>
        </w:rPr>
        <w:t xml:space="preserve"> </w:t>
      </w:r>
      <w:r>
        <w:rPr>
          <w:b w:val="false"/>
        </w:rPr>
        <w:t xml:space="preserve">H. Bhuvaneshwari, P. Mary Jeniliya, G. Asma Khatoon </w:t>
      </w:r>
    </w:p>
    <w:p>
      <w:pPr>
        <w:pStyle w:val="normal1"/>
        <w:widowControl/>
        <w:bidi w:val="0"/>
        <w:spacing w:lineRule="auto" w:line="259" w:before="0" w:after="160"/>
        <w:jc w:val="left"/>
        <w:rPr/>
      </w:pPr>
      <w:r>
        <w:rPr>
          <w:b/>
        </w:rPr>
        <w:t xml:space="preserve">Main Purpose: </w:t>
      </w:r>
      <w:r>
        <w:rPr/>
        <w:t>AI Blog Nest API simplifies blog creation and management using AI-powered content generation and summarization while providing a secure backend for creating, managing and organizing blog content.</w:t>
      </w:r>
    </w:p>
    <w:sectPr>
      <w:type w:val="nextPage"/>
      <w:pgSz w:w="11906" w:h="16838"/>
      <w:pgMar w:left="1440" w:right="1440" w:gutter="0" w:header="0" w:top="851" w:footer="0" w:bottom="1440"/>
      <w:pgNumType w:start="1" w:fmt="decimal"/>
      <w:formProt w:val="false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3c4a8e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c4a8e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normal1" w:default="1">
    <w:name w:val="normal1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ListParagraph">
    <w:name w:val="List Paragraph"/>
    <w:basedOn w:val="normal1"/>
    <w:uiPriority w:val="34"/>
    <w:qFormat/>
    <w:rsid w:val="00ab20ac"/>
    <w:pPr>
      <w:spacing w:before="0" w:after="160"/>
      <w:ind w:left="720"/>
      <w:contextualSpacing/>
    </w:pPr>
    <w:rPr/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LibreOfficeDev/24.8.7.2.0$Android_AARCH64 LibreOffice_project/</Application>
  <AppVersion>15.0000</AppVersion>
  <Pages>2</Pages>
  <Words>347</Words>
  <Characters>2351</Characters>
  <CharactersWithSpaces>2627</CharactersWithSpaces>
  <Paragraphs>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dc:description/>
  <dc:language>en-US</dc:language>
  <cp:lastModifiedBy/>
  <dcterms:modified xsi:type="dcterms:W3CDTF">2026-09-29T20:32:20Z</dcterms:modified>
  <cp:revision>1</cp:revision>
  <dc:subject/>
  <dc:title/>
</cp:coreProperties>
</file>