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890" w:rsidRDefault="00FF4890" w:rsidP="00FF4890">
      <w:pPr>
        <w:jc w:val="center"/>
        <w:rPr>
          <w:rFonts w:eastAsia="標楷體"/>
          <w:sz w:val="40"/>
          <w:szCs w:val="40"/>
        </w:rPr>
      </w:pPr>
      <w:r w:rsidRPr="00683AF0">
        <w:rPr>
          <w:rFonts w:eastAsia="標楷體" w:hint="eastAsia"/>
          <w:sz w:val="40"/>
          <w:szCs w:val="40"/>
        </w:rPr>
        <w:t xml:space="preserve">Bayesian </w:t>
      </w:r>
      <w:r w:rsidRPr="00683AF0">
        <w:rPr>
          <w:rFonts w:eastAsia="標楷體"/>
          <w:sz w:val="40"/>
          <w:szCs w:val="40"/>
        </w:rPr>
        <w:t>CAT-</w:t>
      </w:r>
      <w:proofErr w:type="spellStart"/>
      <w:r w:rsidRPr="00683AF0">
        <w:rPr>
          <w:rFonts w:eastAsia="標楷體"/>
          <w:sz w:val="40"/>
          <w:szCs w:val="40"/>
        </w:rPr>
        <w:t>SoFun</w:t>
      </w:r>
      <w:proofErr w:type="spellEnd"/>
    </w:p>
    <w:p w:rsidR="00FF4890" w:rsidRDefault="00FF4890" w:rsidP="00FF4890">
      <w:pPr>
        <w:rPr>
          <w:rFonts w:eastAsia="標楷體"/>
        </w:rPr>
      </w:pPr>
    </w:p>
    <w:sdt>
      <w:sdtPr>
        <w:rPr>
          <w:rFonts w:ascii="Times New Roman" w:eastAsia="新細明體" w:hAnsi="Times New Roman" w:cs="Times New Roman"/>
          <w:color w:val="auto"/>
          <w:kern w:val="2"/>
          <w:sz w:val="24"/>
          <w:szCs w:val="24"/>
          <w:lang w:val="zh-TW"/>
        </w:rPr>
        <w:id w:val="901333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4890" w:rsidRDefault="00FF4890" w:rsidP="00FF4890">
          <w:pPr>
            <w:pStyle w:val="a4"/>
          </w:pPr>
          <w:r>
            <w:rPr>
              <w:lang w:val="zh-TW"/>
            </w:rPr>
            <w:t>內容</w:t>
          </w:r>
        </w:p>
        <w:p w:rsidR="007522E7" w:rsidRDefault="00FF4890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10892" w:history="1">
            <w:r w:rsidR="007522E7" w:rsidRPr="000A55FA">
              <w:rPr>
                <w:rStyle w:val="a5"/>
                <w:rFonts w:eastAsia="標楷體" w:hint="eastAsia"/>
                <w:noProof/>
              </w:rPr>
              <w:t>題庫</w:t>
            </w:r>
            <w:r w:rsidR="007522E7" w:rsidRPr="000A55FA">
              <w:rPr>
                <w:rStyle w:val="a5"/>
                <w:rFonts w:eastAsia="標楷體"/>
                <w:noProof/>
              </w:rPr>
              <w:t xml:space="preserve"> (Item Bank)</w:t>
            </w:r>
            <w:r w:rsidR="007522E7">
              <w:rPr>
                <w:noProof/>
                <w:webHidden/>
              </w:rPr>
              <w:tab/>
            </w:r>
            <w:r w:rsidR="007522E7">
              <w:rPr>
                <w:noProof/>
                <w:webHidden/>
              </w:rPr>
              <w:fldChar w:fldCharType="begin"/>
            </w:r>
            <w:r w:rsidR="007522E7">
              <w:rPr>
                <w:noProof/>
                <w:webHidden/>
              </w:rPr>
              <w:instrText xml:space="preserve"> PAGEREF _Toc437010892 \h </w:instrText>
            </w:r>
            <w:r w:rsidR="007522E7">
              <w:rPr>
                <w:noProof/>
                <w:webHidden/>
              </w:rPr>
            </w:r>
            <w:r w:rsidR="007522E7">
              <w:rPr>
                <w:noProof/>
                <w:webHidden/>
              </w:rPr>
              <w:fldChar w:fldCharType="separate"/>
            </w:r>
            <w:r w:rsidR="00BD5B80">
              <w:rPr>
                <w:noProof/>
                <w:webHidden/>
              </w:rPr>
              <w:t>2</w:t>
            </w:r>
            <w:r w:rsidR="007522E7">
              <w:rPr>
                <w:noProof/>
                <w:webHidden/>
              </w:rPr>
              <w:fldChar w:fldCharType="end"/>
            </w:r>
          </w:hyperlink>
        </w:p>
        <w:p w:rsidR="007522E7" w:rsidRDefault="00592989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010893" w:history="1">
            <w:r w:rsidR="007522E7" w:rsidRPr="000A55FA">
              <w:rPr>
                <w:rStyle w:val="a5"/>
                <w:rFonts w:eastAsia="標楷體" w:hint="eastAsia"/>
                <w:noProof/>
              </w:rPr>
              <w:t>計分向量與設計向量</w:t>
            </w:r>
            <w:r w:rsidR="007522E7">
              <w:rPr>
                <w:noProof/>
                <w:webHidden/>
              </w:rPr>
              <w:tab/>
            </w:r>
            <w:r w:rsidR="007522E7">
              <w:rPr>
                <w:noProof/>
                <w:webHidden/>
              </w:rPr>
              <w:fldChar w:fldCharType="begin"/>
            </w:r>
            <w:r w:rsidR="007522E7">
              <w:rPr>
                <w:noProof/>
                <w:webHidden/>
              </w:rPr>
              <w:instrText xml:space="preserve"> PAGEREF _Toc437010893 \h </w:instrText>
            </w:r>
            <w:r w:rsidR="007522E7">
              <w:rPr>
                <w:noProof/>
                <w:webHidden/>
              </w:rPr>
            </w:r>
            <w:r w:rsidR="007522E7">
              <w:rPr>
                <w:noProof/>
                <w:webHidden/>
              </w:rPr>
              <w:fldChar w:fldCharType="separate"/>
            </w:r>
            <w:r w:rsidR="00BD5B80">
              <w:rPr>
                <w:noProof/>
                <w:webHidden/>
              </w:rPr>
              <w:t>2</w:t>
            </w:r>
            <w:r w:rsidR="007522E7">
              <w:rPr>
                <w:noProof/>
                <w:webHidden/>
              </w:rPr>
              <w:fldChar w:fldCharType="end"/>
            </w:r>
          </w:hyperlink>
        </w:p>
        <w:p w:rsidR="007522E7" w:rsidRDefault="00592989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010894" w:history="1">
            <w:r w:rsidR="007522E7" w:rsidRPr="000A55FA">
              <w:rPr>
                <w:rStyle w:val="a5"/>
                <w:rFonts w:eastAsia="標楷體" w:hint="eastAsia"/>
                <w:noProof/>
              </w:rPr>
              <w:t>測量模式</w:t>
            </w:r>
            <w:r w:rsidR="007522E7" w:rsidRPr="000A55FA">
              <w:rPr>
                <w:rStyle w:val="a5"/>
                <w:rFonts w:eastAsia="標楷體"/>
                <w:noProof/>
              </w:rPr>
              <w:t xml:space="preserve"> (Measurement Model)</w:t>
            </w:r>
            <w:r w:rsidR="007522E7">
              <w:rPr>
                <w:noProof/>
                <w:webHidden/>
              </w:rPr>
              <w:tab/>
            </w:r>
            <w:r w:rsidR="007522E7">
              <w:rPr>
                <w:noProof/>
                <w:webHidden/>
              </w:rPr>
              <w:fldChar w:fldCharType="begin"/>
            </w:r>
            <w:r w:rsidR="007522E7">
              <w:rPr>
                <w:noProof/>
                <w:webHidden/>
              </w:rPr>
              <w:instrText xml:space="preserve"> PAGEREF _Toc437010894 \h </w:instrText>
            </w:r>
            <w:r w:rsidR="007522E7">
              <w:rPr>
                <w:noProof/>
                <w:webHidden/>
              </w:rPr>
            </w:r>
            <w:r w:rsidR="007522E7">
              <w:rPr>
                <w:noProof/>
                <w:webHidden/>
              </w:rPr>
              <w:fldChar w:fldCharType="separate"/>
            </w:r>
            <w:r w:rsidR="00BD5B80">
              <w:rPr>
                <w:noProof/>
                <w:webHidden/>
              </w:rPr>
              <w:t>2</w:t>
            </w:r>
            <w:r w:rsidR="007522E7">
              <w:rPr>
                <w:noProof/>
                <w:webHidden/>
              </w:rPr>
              <w:fldChar w:fldCharType="end"/>
            </w:r>
          </w:hyperlink>
        </w:p>
        <w:p w:rsidR="007522E7" w:rsidRDefault="00592989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010895" w:history="1">
            <w:r w:rsidR="007522E7" w:rsidRPr="000A55FA">
              <w:rPr>
                <w:rStyle w:val="a5"/>
                <w:rFonts w:eastAsia="標楷體" w:hint="eastAsia"/>
                <w:noProof/>
              </w:rPr>
              <w:t>功能估計</w:t>
            </w:r>
            <w:r w:rsidR="007522E7" w:rsidRPr="000A55FA">
              <w:rPr>
                <w:rStyle w:val="a5"/>
                <w:rFonts w:eastAsia="標楷體"/>
                <w:noProof/>
              </w:rPr>
              <w:t xml:space="preserve"> (Ability Estimation)</w:t>
            </w:r>
            <w:r w:rsidR="007522E7">
              <w:rPr>
                <w:noProof/>
                <w:webHidden/>
              </w:rPr>
              <w:tab/>
            </w:r>
            <w:r w:rsidR="007522E7">
              <w:rPr>
                <w:noProof/>
                <w:webHidden/>
              </w:rPr>
              <w:fldChar w:fldCharType="begin"/>
            </w:r>
            <w:r w:rsidR="007522E7">
              <w:rPr>
                <w:noProof/>
                <w:webHidden/>
              </w:rPr>
              <w:instrText xml:space="preserve"> PAGEREF _Toc437010895 \h </w:instrText>
            </w:r>
            <w:r w:rsidR="007522E7">
              <w:rPr>
                <w:noProof/>
                <w:webHidden/>
              </w:rPr>
            </w:r>
            <w:r w:rsidR="007522E7">
              <w:rPr>
                <w:noProof/>
                <w:webHidden/>
              </w:rPr>
              <w:fldChar w:fldCharType="separate"/>
            </w:r>
            <w:r w:rsidR="00BD5B80">
              <w:rPr>
                <w:noProof/>
                <w:webHidden/>
              </w:rPr>
              <w:t>3</w:t>
            </w:r>
            <w:r w:rsidR="007522E7">
              <w:rPr>
                <w:noProof/>
                <w:webHidden/>
              </w:rPr>
              <w:fldChar w:fldCharType="end"/>
            </w:r>
          </w:hyperlink>
        </w:p>
        <w:p w:rsidR="007522E7" w:rsidRDefault="00592989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7010896" w:history="1">
            <w:r w:rsidR="007522E7" w:rsidRPr="000A55FA">
              <w:rPr>
                <w:rStyle w:val="a5"/>
                <w:rFonts w:eastAsia="標楷體" w:hint="eastAsia"/>
                <w:noProof/>
              </w:rPr>
              <w:t>適性選題</w:t>
            </w:r>
            <w:r w:rsidR="007522E7" w:rsidRPr="000A55FA">
              <w:rPr>
                <w:rStyle w:val="a5"/>
                <w:rFonts w:eastAsia="標楷體"/>
                <w:noProof/>
              </w:rPr>
              <w:t xml:space="preserve"> (Adaptive Item Selection)</w:t>
            </w:r>
            <w:r w:rsidR="007522E7">
              <w:rPr>
                <w:noProof/>
                <w:webHidden/>
              </w:rPr>
              <w:tab/>
            </w:r>
            <w:r w:rsidR="007522E7">
              <w:rPr>
                <w:noProof/>
                <w:webHidden/>
              </w:rPr>
              <w:fldChar w:fldCharType="begin"/>
            </w:r>
            <w:r w:rsidR="007522E7">
              <w:rPr>
                <w:noProof/>
                <w:webHidden/>
              </w:rPr>
              <w:instrText xml:space="preserve"> PAGEREF _Toc437010896 \h </w:instrText>
            </w:r>
            <w:r w:rsidR="007522E7">
              <w:rPr>
                <w:noProof/>
                <w:webHidden/>
              </w:rPr>
            </w:r>
            <w:r w:rsidR="007522E7">
              <w:rPr>
                <w:noProof/>
                <w:webHidden/>
              </w:rPr>
              <w:fldChar w:fldCharType="separate"/>
            </w:r>
            <w:r w:rsidR="00BD5B80">
              <w:rPr>
                <w:noProof/>
                <w:webHidden/>
              </w:rPr>
              <w:t>6</w:t>
            </w:r>
            <w:r w:rsidR="007522E7">
              <w:rPr>
                <w:noProof/>
                <w:webHidden/>
              </w:rPr>
              <w:fldChar w:fldCharType="end"/>
            </w:r>
          </w:hyperlink>
        </w:p>
        <w:p w:rsidR="00FF4890" w:rsidRDefault="00FF4890" w:rsidP="00FF4890">
          <w:r>
            <w:rPr>
              <w:b/>
              <w:bCs/>
              <w:lang w:val="zh-TW"/>
            </w:rPr>
            <w:fldChar w:fldCharType="end"/>
          </w:r>
        </w:p>
      </w:sdtContent>
    </w:sdt>
    <w:p w:rsidR="00FF4890" w:rsidRDefault="00FF4890" w:rsidP="00FF4890">
      <w:pPr>
        <w:rPr>
          <w:rFonts w:eastAsia="標楷體"/>
        </w:rPr>
      </w:pPr>
    </w:p>
    <w:p w:rsidR="00FF4890" w:rsidRDefault="00FF4890" w:rsidP="00FF4890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FF4890" w:rsidRDefault="00FF4890" w:rsidP="00FF4890">
      <w:pPr>
        <w:spacing w:line="360" w:lineRule="auto"/>
        <w:ind w:firstLine="482"/>
        <w:rPr>
          <w:rFonts w:eastAsia="標楷體"/>
        </w:rPr>
      </w:pPr>
      <w:r>
        <w:rPr>
          <w:rFonts w:eastAsia="標楷體" w:hint="eastAsia"/>
        </w:rPr>
        <w:lastRenderedPageBreak/>
        <w:t>本文件首先簡述</w:t>
      </w:r>
      <w:proofErr w:type="spellStart"/>
      <w:r>
        <w:rPr>
          <w:rFonts w:eastAsia="標楷體"/>
        </w:rPr>
        <w:t>SoFun</w:t>
      </w:r>
      <w:proofErr w:type="spellEnd"/>
      <w:r>
        <w:rPr>
          <w:rFonts w:eastAsia="標楷體" w:hint="eastAsia"/>
        </w:rPr>
        <w:t>測驗之題庫概況、介紹用來分析資料的測量模式，進而說明</w:t>
      </w:r>
      <w:r>
        <w:rPr>
          <w:rFonts w:eastAsia="標楷體" w:hint="eastAsia"/>
        </w:rPr>
        <w:t>CAT-</w:t>
      </w:r>
      <w:proofErr w:type="spellStart"/>
      <w:r>
        <w:rPr>
          <w:rFonts w:eastAsia="標楷體"/>
        </w:rPr>
        <w:t>SoFun</w:t>
      </w:r>
      <w:proofErr w:type="spellEnd"/>
      <w:r>
        <w:rPr>
          <w:rFonts w:eastAsia="標楷體" w:hint="eastAsia"/>
        </w:rPr>
        <w:t>在「功能估計」與「</w:t>
      </w:r>
      <w:proofErr w:type="gramStart"/>
      <w:r>
        <w:rPr>
          <w:rFonts w:eastAsia="標楷體" w:hint="eastAsia"/>
        </w:rPr>
        <w:t>適性選題</w:t>
      </w:r>
      <w:proofErr w:type="gramEnd"/>
      <w:r>
        <w:rPr>
          <w:rFonts w:eastAsia="標楷體" w:hint="eastAsia"/>
        </w:rPr>
        <w:t>」兩種程序</w:t>
      </w:r>
      <w:proofErr w:type="gramStart"/>
      <w:r>
        <w:rPr>
          <w:rFonts w:eastAsia="標楷體" w:hint="eastAsia"/>
        </w:rPr>
        <w:t>之算則</w:t>
      </w:r>
      <w:proofErr w:type="gramEnd"/>
      <w:r>
        <w:rPr>
          <w:rFonts w:eastAsia="標楷體" w:hint="eastAsia"/>
        </w:rPr>
        <w:t>。</w:t>
      </w:r>
    </w:p>
    <w:p w:rsidR="00FF4890" w:rsidRDefault="00FF4890" w:rsidP="00FF4890">
      <w:pPr>
        <w:rPr>
          <w:rFonts w:eastAsia="標楷體"/>
        </w:rPr>
      </w:pPr>
    </w:p>
    <w:p w:rsidR="00FF4890" w:rsidRPr="00211A62" w:rsidRDefault="00FF4890" w:rsidP="00FF4890">
      <w:pPr>
        <w:pStyle w:val="1"/>
        <w:spacing w:before="0" w:after="0" w:line="360" w:lineRule="auto"/>
        <w:jc w:val="center"/>
        <w:rPr>
          <w:rFonts w:ascii="Times New Roman" w:eastAsia="標楷體" w:hAnsi="Times New Roman"/>
          <w:sz w:val="32"/>
          <w:szCs w:val="32"/>
        </w:rPr>
      </w:pPr>
      <w:bookmarkStart w:id="0" w:name="_Toc437010892"/>
      <w:r>
        <w:rPr>
          <w:rFonts w:ascii="Times New Roman" w:eastAsia="標楷體" w:hAnsi="Times New Roman" w:hint="eastAsia"/>
          <w:sz w:val="32"/>
          <w:szCs w:val="32"/>
        </w:rPr>
        <w:t>題庫</w:t>
      </w:r>
      <w:r>
        <w:rPr>
          <w:rFonts w:ascii="Times New Roman" w:eastAsia="標楷體" w:hAnsi="Times New Roman" w:hint="eastAsia"/>
          <w:sz w:val="32"/>
          <w:szCs w:val="32"/>
        </w:rPr>
        <w:t xml:space="preserve"> (</w:t>
      </w:r>
      <w:r w:rsidRPr="00211A62">
        <w:rPr>
          <w:rFonts w:ascii="Times New Roman" w:eastAsia="標楷體" w:hAnsi="Times New Roman" w:hint="eastAsia"/>
          <w:sz w:val="32"/>
          <w:szCs w:val="32"/>
        </w:rPr>
        <w:t xml:space="preserve">Item </w:t>
      </w:r>
      <w:r w:rsidRPr="00211A62">
        <w:rPr>
          <w:rFonts w:ascii="Times New Roman" w:eastAsia="標楷體" w:hAnsi="Times New Roman"/>
          <w:sz w:val="32"/>
          <w:szCs w:val="32"/>
        </w:rPr>
        <w:t>Bank</w:t>
      </w:r>
      <w:r>
        <w:rPr>
          <w:rFonts w:ascii="Times New Roman" w:eastAsia="標楷體" w:hAnsi="Times New Roman"/>
          <w:sz w:val="32"/>
          <w:szCs w:val="32"/>
        </w:rPr>
        <w:t>)</w:t>
      </w:r>
      <w:bookmarkEnd w:id="0"/>
    </w:p>
    <w:p w:rsidR="00FF4890" w:rsidRDefault="00FF4890" w:rsidP="00FF4890">
      <w:pPr>
        <w:spacing w:line="360" w:lineRule="auto"/>
        <w:ind w:firstLine="482"/>
        <w:rPr>
          <w:rFonts w:eastAsia="標楷體"/>
        </w:rPr>
      </w:pPr>
      <w:proofErr w:type="spellStart"/>
      <w:r>
        <w:rPr>
          <w:rFonts w:eastAsia="標楷體"/>
        </w:rPr>
        <w:t>SoFun</w:t>
      </w:r>
      <w:proofErr w:type="spellEnd"/>
      <w:r>
        <w:rPr>
          <w:rFonts w:eastAsia="標楷體" w:hint="eastAsia"/>
        </w:rPr>
        <w:t>測驗的所有試題皆測量單一建構，為單向度測驗，</w:t>
      </w:r>
      <w:proofErr w:type="gramStart"/>
      <w:r>
        <w:rPr>
          <w:rFonts w:eastAsia="標楷體" w:hint="eastAsia"/>
        </w:rPr>
        <w:t>總題數</w:t>
      </w:r>
      <w:proofErr w:type="gramEnd"/>
      <w:r>
        <w:rPr>
          <w:rFonts w:eastAsia="標楷體" w:hint="eastAsia"/>
        </w:rPr>
        <w:t>為</w:t>
      </w:r>
      <w:r>
        <w:rPr>
          <w:rFonts w:eastAsia="標楷體" w:hint="eastAsia"/>
        </w:rPr>
        <w:t>24</w:t>
      </w:r>
      <w:r>
        <w:rPr>
          <w:rFonts w:eastAsia="標楷體" w:hint="eastAsia"/>
        </w:rPr>
        <w:t>題，</w:t>
      </w:r>
      <w:proofErr w:type="gramStart"/>
      <w:r>
        <w:rPr>
          <w:rFonts w:eastAsia="標楷體" w:hint="eastAsia"/>
        </w:rPr>
        <w:t>每題皆有</w:t>
      </w:r>
      <w:proofErr w:type="gramEnd"/>
      <w:r>
        <w:rPr>
          <w:rFonts w:eastAsia="標楷體" w:hint="eastAsia"/>
        </w:rPr>
        <w:t>5</w:t>
      </w:r>
      <w:r>
        <w:rPr>
          <w:rFonts w:eastAsia="標楷體" w:hint="eastAsia"/>
        </w:rPr>
        <w:t>個計分類別（</w:t>
      </w:r>
      <w:r>
        <w:rPr>
          <w:rFonts w:eastAsia="標楷體" w:hint="eastAsia"/>
        </w:rPr>
        <w:t>1~5</w:t>
      </w:r>
      <w:r>
        <w:rPr>
          <w:rFonts w:eastAsia="標楷體" w:hint="eastAsia"/>
        </w:rPr>
        <w:t>分）。利用</w:t>
      </w:r>
      <w:proofErr w:type="spellStart"/>
      <w:r>
        <w:rPr>
          <w:rFonts w:eastAsia="標楷體" w:hint="eastAsia"/>
        </w:rPr>
        <w:t>ConQuest</w:t>
      </w:r>
      <w:proofErr w:type="spellEnd"/>
      <w:proofErr w:type="gramStart"/>
      <w:r>
        <w:rPr>
          <w:rFonts w:eastAsia="標楷體" w:hint="eastAsia"/>
        </w:rPr>
        <w:t>針對預試資料</w:t>
      </w:r>
      <w:proofErr w:type="gramEnd"/>
      <w:r>
        <w:rPr>
          <w:rFonts w:eastAsia="標楷體" w:hint="eastAsia"/>
        </w:rPr>
        <w:t>進行</w:t>
      </w:r>
      <w:r>
        <w:rPr>
          <w:rFonts w:eastAsia="標楷體" w:hint="eastAsia"/>
        </w:rPr>
        <w:t>PCM</w:t>
      </w:r>
      <w:r>
        <w:rPr>
          <w:rFonts w:eastAsia="標楷體" w:hint="eastAsia"/>
        </w:rPr>
        <w:t>分析後，得到</w:t>
      </w:r>
      <w:r>
        <w:rPr>
          <w:rFonts w:eastAsia="標楷體" w:hint="eastAsia"/>
        </w:rPr>
        <w:t>24</w:t>
      </w:r>
      <w:r>
        <w:rPr>
          <w:rFonts w:eastAsia="標楷體" w:hint="eastAsia"/>
        </w:rPr>
        <w:t>個試題整體難度以及</w:t>
      </w:r>
      <w:proofErr w:type="gramStart"/>
      <w:r>
        <w:rPr>
          <w:rFonts w:eastAsia="標楷體"/>
        </w:rPr>
        <w:t>96</w:t>
      </w:r>
      <w:r>
        <w:rPr>
          <w:rFonts w:eastAsia="標楷體" w:hint="eastAsia"/>
        </w:rPr>
        <w:t>個階</w:t>
      </w:r>
      <w:proofErr w:type="gramEnd"/>
      <w:r>
        <w:rPr>
          <w:rFonts w:eastAsia="標楷體" w:hint="eastAsia"/>
        </w:rPr>
        <w:t>難度，詳細的試題參數數值請參考</w:t>
      </w:r>
      <w:r w:rsidRPr="00BA0D8C">
        <w:rPr>
          <w:rFonts w:eastAsia="標楷體" w:hint="eastAsia"/>
          <w:b/>
        </w:rPr>
        <w:t>環境設定</w:t>
      </w:r>
      <w:r w:rsidRPr="00B24D4B">
        <w:rPr>
          <w:rFonts w:eastAsia="標楷體" w:hint="eastAsia"/>
          <w:b/>
        </w:rPr>
        <w:t>.</w:t>
      </w:r>
      <w:proofErr w:type="spellStart"/>
      <w:r w:rsidRPr="00B24D4B">
        <w:rPr>
          <w:rFonts w:eastAsia="標楷體"/>
          <w:b/>
        </w:rPr>
        <w:t>xlsx</w:t>
      </w:r>
      <w:proofErr w:type="spellEnd"/>
      <w:r>
        <w:rPr>
          <w:rFonts w:eastAsia="標楷體" w:hint="eastAsia"/>
        </w:rPr>
        <w:t>。</w:t>
      </w:r>
    </w:p>
    <w:p w:rsidR="00FF4890" w:rsidRDefault="00FF4890" w:rsidP="00FF4890">
      <w:pPr>
        <w:spacing w:line="360" w:lineRule="auto"/>
        <w:ind w:firstLine="482"/>
        <w:rPr>
          <w:rFonts w:eastAsia="標楷體"/>
        </w:rPr>
      </w:pPr>
    </w:p>
    <w:p w:rsidR="00FF4890" w:rsidRPr="00211A62" w:rsidRDefault="00FF4890" w:rsidP="00FF4890">
      <w:pPr>
        <w:pStyle w:val="2"/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bookmarkStart w:id="1" w:name="_Toc437010893"/>
      <w:r w:rsidRPr="00211A62">
        <w:rPr>
          <w:rFonts w:ascii="Times New Roman" w:eastAsia="標楷體" w:hAnsi="Times New Roman" w:cs="Times New Roman" w:hint="eastAsia"/>
          <w:sz w:val="28"/>
          <w:szCs w:val="28"/>
        </w:rPr>
        <w:t>計分向量與設計向量</w:t>
      </w:r>
      <w:bookmarkEnd w:id="1"/>
    </w:p>
    <w:p w:rsidR="00FF4890" w:rsidRDefault="00FF4890" w:rsidP="00FF4890">
      <w:pPr>
        <w:spacing w:line="360" w:lineRule="auto"/>
        <w:ind w:firstLine="482"/>
        <w:rPr>
          <w:rFonts w:eastAsia="標楷體"/>
        </w:rPr>
      </w:pPr>
      <w:r>
        <w:rPr>
          <w:rFonts w:eastAsia="標楷體" w:hint="eastAsia"/>
        </w:rPr>
        <w:t>由上述題庫描述，可以分別建構出</w:t>
      </w:r>
      <w:r w:rsidRPr="00DC39AC">
        <w:rPr>
          <w:rFonts w:eastAsia="標楷體" w:hint="eastAsia"/>
        </w:rPr>
        <w:t>大小為</w:t>
      </w:r>
      <w:r>
        <w:rPr>
          <w:rFonts w:eastAsia="標楷體"/>
        </w:rPr>
        <w:t>120</w:t>
      </w:r>
      <w:r>
        <w:rPr>
          <w:rFonts w:ascii="新細明體" w:hAnsi="新細明體" w:cs="新細明體"/>
        </w:rPr>
        <w:t>*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的</w:t>
      </w:r>
      <w:r w:rsidRPr="00394823">
        <w:rPr>
          <w:rFonts w:eastAsia="標楷體" w:hint="eastAsia"/>
          <w:b/>
        </w:rPr>
        <w:t>計分矩陣</w:t>
      </w:r>
      <w:proofErr w:type="gramStart"/>
      <w:r>
        <w:rPr>
          <w:rFonts w:eastAsia="標楷體" w:hint="eastAsia"/>
        </w:rPr>
        <w:t>（</w:t>
      </w:r>
      <w:proofErr w:type="gramEnd"/>
      <w:r>
        <w:rPr>
          <w:rFonts w:eastAsia="標楷體" w:hint="eastAsia"/>
        </w:rPr>
        <w:t>24*5=120</w:t>
      </w:r>
      <w:r w:rsidRPr="00DC39AC">
        <w:rPr>
          <w:rFonts w:eastAsia="標楷體" w:hint="eastAsia"/>
        </w:rPr>
        <w:t>種試題</w:t>
      </w:r>
      <w:r>
        <w:rPr>
          <w:rFonts w:eastAsia="標楷體"/>
        </w:rPr>
        <w:t>*</w:t>
      </w:r>
      <w:r>
        <w:rPr>
          <w:rFonts w:eastAsia="標楷體" w:hint="eastAsia"/>
        </w:rPr>
        <w:t>計分類別</w:t>
      </w:r>
      <w:r w:rsidRPr="00DC39AC">
        <w:rPr>
          <w:rFonts w:eastAsia="標楷體" w:hint="eastAsia"/>
        </w:rPr>
        <w:t>配對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1</w:t>
      </w:r>
      <w:r w:rsidRPr="00DC39AC">
        <w:rPr>
          <w:rFonts w:eastAsia="標楷體" w:hint="eastAsia"/>
        </w:rPr>
        <w:t>個能力向度</w:t>
      </w:r>
      <w:r w:rsidRPr="00DC39AC">
        <w:rPr>
          <w:rFonts w:eastAsia="標楷體" w:hint="eastAsia"/>
        </w:rPr>
        <w:t>)</w:t>
      </w:r>
      <w:r>
        <w:rPr>
          <w:rFonts w:eastAsia="標楷體" w:hint="eastAsia"/>
        </w:rPr>
        <w:t>與</w:t>
      </w:r>
      <w:r w:rsidRPr="00DC39AC">
        <w:rPr>
          <w:rFonts w:eastAsia="標楷體" w:hint="eastAsia"/>
        </w:rPr>
        <w:t>大小為</w:t>
      </w:r>
      <w:r>
        <w:rPr>
          <w:rFonts w:eastAsia="標楷體"/>
        </w:rPr>
        <w:t>120</w:t>
      </w:r>
      <w:r w:rsidRPr="00DC39AC">
        <w:rPr>
          <w:rFonts w:eastAsia="標楷體" w:hint="eastAsia"/>
        </w:rPr>
        <w:t>*</w:t>
      </w:r>
      <w:r>
        <w:rPr>
          <w:rFonts w:eastAsia="標楷體"/>
        </w:rPr>
        <w:t>96</w:t>
      </w:r>
      <w:r>
        <w:rPr>
          <w:rFonts w:eastAsia="標楷體" w:hint="eastAsia"/>
        </w:rPr>
        <w:t>的</w:t>
      </w:r>
      <w:r w:rsidRPr="00394823">
        <w:rPr>
          <w:rFonts w:eastAsia="標楷體" w:hint="eastAsia"/>
          <w:b/>
        </w:rPr>
        <w:t>設計矩陣</w:t>
      </w:r>
      <w:proofErr w:type="gramStart"/>
      <w:r>
        <w:rPr>
          <w:rFonts w:eastAsia="標楷體" w:hint="eastAsia"/>
        </w:rPr>
        <w:t>（</w:t>
      </w:r>
      <w:proofErr w:type="gramEnd"/>
      <w:r>
        <w:rPr>
          <w:rFonts w:eastAsia="標楷體" w:hint="eastAsia"/>
        </w:rPr>
        <w:t>120</w:t>
      </w:r>
      <w:r w:rsidRPr="00DC39AC">
        <w:rPr>
          <w:rFonts w:eastAsia="標楷體" w:hint="eastAsia"/>
        </w:rPr>
        <w:t>種試題</w:t>
      </w:r>
      <w:r>
        <w:rPr>
          <w:rFonts w:eastAsia="標楷體" w:hint="eastAsia"/>
        </w:rPr>
        <w:t>*</w:t>
      </w:r>
      <w:r>
        <w:rPr>
          <w:rFonts w:eastAsia="標楷體" w:hint="eastAsia"/>
        </w:rPr>
        <w:t>計分類別</w:t>
      </w:r>
      <w:r w:rsidRPr="00DC39AC">
        <w:rPr>
          <w:rFonts w:eastAsia="標楷體" w:hint="eastAsia"/>
        </w:rPr>
        <w:t>配對</w:t>
      </w:r>
      <w:r>
        <w:rPr>
          <w:rFonts w:eastAsia="標楷體" w:hint="eastAsia"/>
        </w:rPr>
        <w:t>，</w:t>
      </w:r>
      <w:r>
        <w:rPr>
          <w:rFonts w:eastAsia="標楷體"/>
        </w:rPr>
        <w:t>24</w:t>
      </w:r>
      <w:r w:rsidRPr="00DC39AC">
        <w:rPr>
          <w:rFonts w:eastAsia="標楷體" w:hint="eastAsia"/>
        </w:rPr>
        <w:t>個試題</w:t>
      </w:r>
      <w:r>
        <w:rPr>
          <w:rFonts w:eastAsia="標楷體" w:hint="eastAsia"/>
        </w:rPr>
        <w:t>整體</w:t>
      </w:r>
      <w:r w:rsidRPr="00DC39AC">
        <w:rPr>
          <w:rFonts w:eastAsia="標楷體" w:hint="eastAsia"/>
        </w:rPr>
        <w:t>難度</w:t>
      </w:r>
      <w:r w:rsidRPr="00DC39AC">
        <w:rPr>
          <w:rFonts w:eastAsia="標楷體" w:hint="eastAsia"/>
        </w:rPr>
        <w:t>+</w:t>
      </w:r>
      <w:proofErr w:type="gramStart"/>
      <w:r>
        <w:rPr>
          <w:rFonts w:eastAsia="標楷體"/>
        </w:rPr>
        <w:t>72</w:t>
      </w:r>
      <w:r>
        <w:rPr>
          <w:rFonts w:eastAsia="標楷體" w:hint="eastAsia"/>
        </w:rPr>
        <w:t>個階</w:t>
      </w:r>
      <w:proofErr w:type="gramEnd"/>
      <w:r w:rsidRPr="00DC39AC">
        <w:rPr>
          <w:rFonts w:eastAsia="標楷體" w:hint="eastAsia"/>
        </w:rPr>
        <w:t>難度</w:t>
      </w:r>
      <w:r w:rsidRPr="00DC39AC">
        <w:rPr>
          <w:rFonts w:eastAsia="標楷體" w:hint="eastAsia"/>
        </w:rPr>
        <w:t>)</w:t>
      </w:r>
      <w:r>
        <w:rPr>
          <w:rFonts w:eastAsia="標楷體"/>
        </w:rPr>
        <w:t>，</w:t>
      </w:r>
      <w:r>
        <w:rPr>
          <w:rFonts w:eastAsia="標楷體" w:hint="eastAsia"/>
        </w:rPr>
        <w:t>在計分矩陣與設計矩陣中每</w:t>
      </w:r>
      <w:proofErr w:type="gramStart"/>
      <w:r>
        <w:rPr>
          <w:rFonts w:eastAsia="標楷體" w:hint="eastAsia"/>
        </w:rPr>
        <w:t>個</w:t>
      </w:r>
      <w:proofErr w:type="gramEnd"/>
      <w:r>
        <w:rPr>
          <w:rFonts w:eastAsia="標楷體" w:hint="eastAsia"/>
        </w:rPr>
        <w:t>元素的係數根據量表計分規則加以設定，詳細的元素數值請參考</w:t>
      </w:r>
      <w:r w:rsidRPr="00BA0D8C">
        <w:rPr>
          <w:rFonts w:eastAsia="標楷體" w:hint="eastAsia"/>
          <w:b/>
        </w:rPr>
        <w:t>環境設定</w:t>
      </w:r>
      <w:r w:rsidRPr="00B24D4B">
        <w:rPr>
          <w:rFonts w:eastAsia="標楷體" w:hint="eastAsia"/>
          <w:b/>
        </w:rPr>
        <w:t>.</w:t>
      </w:r>
      <w:proofErr w:type="spellStart"/>
      <w:r w:rsidRPr="00B24D4B">
        <w:rPr>
          <w:rFonts w:eastAsia="標楷體"/>
          <w:b/>
        </w:rPr>
        <w:t>xlsx</w:t>
      </w:r>
      <w:proofErr w:type="spellEnd"/>
      <w:r w:rsidRPr="00DC39AC">
        <w:rPr>
          <w:rFonts w:eastAsia="標楷體" w:hint="eastAsia"/>
        </w:rPr>
        <w:t>。</w:t>
      </w:r>
    </w:p>
    <w:p w:rsidR="00FF4890" w:rsidRDefault="00FF4890" w:rsidP="00FF4890">
      <w:pPr>
        <w:rPr>
          <w:rFonts w:eastAsia="標楷體"/>
        </w:rPr>
      </w:pPr>
    </w:p>
    <w:p w:rsidR="00FF4890" w:rsidRPr="00683AF0" w:rsidRDefault="00FF4890" w:rsidP="00FF4890">
      <w:pPr>
        <w:pStyle w:val="1"/>
        <w:spacing w:before="0" w:after="0" w:line="360" w:lineRule="auto"/>
        <w:jc w:val="center"/>
        <w:rPr>
          <w:rFonts w:ascii="Times New Roman" w:eastAsia="標楷體" w:hAnsi="Times New Roman"/>
          <w:sz w:val="32"/>
          <w:szCs w:val="32"/>
        </w:rPr>
      </w:pPr>
      <w:bookmarkStart w:id="2" w:name="_Toc425152379"/>
      <w:bookmarkStart w:id="3" w:name="_Toc437010894"/>
      <w:r>
        <w:rPr>
          <w:rFonts w:ascii="Times New Roman" w:eastAsia="標楷體" w:hAnsi="Times New Roman" w:hint="eastAsia"/>
          <w:sz w:val="32"/>
          <w:szCs w:val="32"/>
        </w:rPr>
        <w:t>測量模式</w:t>
      </w:r>
      <w:r>
        <w:rPr>
          <w:rFonts w:ascii="Times New Roman" w:eastAsia="標楷體" w:hAnsi="Times New Roman" w:hint="eastAsia"/>
          <w:sz w:val="32"/>
          <w:szCs w:val="32"/>
        </w:rPr>
        <w:t xml:space="preserve"> (</w:t>
      </w:r>
      <w:r>
        <w:rPr>
          <w:rFonts w:ascii="Times New Roman" w:eastAsia="標楷體" w:hAnsi="Times New Roman"/>
          <w:sz w:val="32"/>
          <w:szCs w:val="32"/>
        </w:rPr>
        <w:t>Measurement</w:t>
      </w:r>
      <w:r w:rsidRPr="00683AF0">
        <w:rPr>
          <w:rFonts w:ascii="Times New Roman" w:eastAsia="標楷體" w:hAnsi="Times New Roman"/>
          <w:sz w:val="32"/>
          <w:szCs w:val="32"/>
        </w:rPr>
        <w:t xml:space="preserve"> Model</w:t>
      </w:r>
      <w:bookmarkEnd w:id="2"/>
      <w:r>
        <w:rPr>
          <w:rFonts w:ascii="Times New Roman" w:eastAsia="標楷體" w:hAnsi="Times New Roman"/>
          <w:sz w:val="32"/>
          <w:szCs w:val="32"/>
        </w:rPr>
        <w:t>)</w:t>
      </w:r>
      <w:bookmarkEnd w:id="3"/>
    </w:p>
    <w:p w:rsidR="00FF4890" w:rsidRPr="00385DFC" w:rsidRDefault="00FF4890" w:rsidP="00FF4890">
      <w:pPr>
        <w:spacing w:line="360" w:lineRule="auto"/>
        <w:ind w:firstLine="480"/>
        <w:rPr>
          <w:rFonts w:eastAsia="標楷體"/>
        </w:rPr>
      </w:pPr>
      <w:r>
        <w:rPr>
          <w:rFonts w:eastAsia="標楷體" w:hint="eastAsia"/>
        </w:rPr>
        <w:t>若</w:t>
      </w:r>
      <w:r w:rsidRPr="00385DFC">
        <w:rPr>
          <w:rFonts w:eastAsia="標楷體"/>
        </w:rPr>
        <w:t>將</w:t>
      </w:r>
      <w:r>
        <w:rPr>
          <w:rFonts w:eastAsia="標楷體"/>
        </w:rPr>
        <w:t>個案</w:t>
      </w:r>
      <w:r w:rsidRPr="00385DFC">
        <w:rPr>
          <w:rFonts w:eastAsia="標楷體"/>
        </w:rPr>
        <w:t>在</w:t>
      </w:r>
      <w:r w:rsidRPr="00385DFC">
        <w:rPr>
          <w:rFonts w:eastAsia="標楷體" w:hint="eastAsia"/>
          <w:i/>
        </w:rPr>
        <w:t>p</w:t>
      </w:r>
      <w:proofErr w:type="gramStart"/>
      <w:r w:rsidRPr="00385DFC">
        <w:rPr>
          <w:rFonts w:eastAsia="標楷體" w:hint="eastAsia"/>
        </w:rPr>
        <w:t>個</w:t>
      </w:r>
      <w:proofErr w:type="gramEnd"/>
      <w:r w:rsidRPr="00385DFC">
        <w:rPr>
          <w:rFonts w:eastAsia="標楷體" w:hint="eastAsia"/>
        </w:rPr>
        <w:t>向度的能力表示為</w:t>
      </w:r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</w:rPr>
        <w:t>={</w:t>
      </w:r>
      <w:r w:rsidRPr="00385DFC">
        <w:rPr>
          <w:rFonts w:eastAsia="標楷體"/>
        </w:rPr>
        <w:t>θ</w:t>
      </w:r>
      <w:r w:rsidRPr="00385DFC">
        <w:rPr>
          <w:rFonts w:eastAsia="標楷體"/>
          <w:vertAlign w:val="subscript"/>
        </w:rPr>
        <w:t>1</w:t>
      </w:r>
      <w:r w:rsidRPr="00385DFC">
        <w:rPr>
          <w:rFonts w:eastAsia="標楷體"/>
        </w:rPr>
        <w:t>, θ</w:t>
      </w:r>
      <w:r w:rsidRPr="00385DFC">
        <w:rPr>
          <w:rFonts w:eastAsia="標楷體"/>
          <w:vertAlign w:val="subscript"/>
        </w:rPr>
        <w:t>2</w:t>
      </w:r>
      <w:r w:rsidRPr="00385DFC">
        <w:rPr>
          <w:rFonts w:eastAsia="標楷體"/>
        </w:rPr>
        <w:t xml:space="preserve">, …, </w:t>
      </w:r>
      <w:proofErr w:type="spellStart"/>
      <w:r w:rsidRPr="00385DFC">
        <w:rPr>
          <w:rFonts w:eastAsia="標楷體"/>
        </w:rPr>
        <w:t>θ</w:t>
      </w:r>
      <w:r w:rsidRPr="00385DFC">
        <w:rPr>
          <w:rFonts w:eastAsia="標楷體"/>
          <w:i/>
          <w:vertAlign w:val="subscript"/>
        </w:rPr>
        <w:t>p</w:t>
      </w:r>
      <w:proofErr w:type="spellEnd"/>
      <w:r w:rsidRPr="00385DFC">
        <w:rPr>
          <w:rFonts w:eastAsia="標楷體" w:hint="eastAsia"/>
        </w:rPr>
        <w:t>}</w:t>
      </w:r>
      <w:r w:rsidRPr="00385DFC">
        <w:rPr>
          <w:rFonts w:eastAsia="標楷體" w:hint="eastAsia"/>
        </w:rPr>
        <w:t>，此能力向量分別影響</w:t>
      </w:r>
      <w:r>
        <w:rPr>
          <w:rFonts w:eastAsia="標楷體" w:hint="eastAsia"/>
        </w:rPr>
        <w:t>個案</w:t>
      </w:r>
      <w:r w:rsidRPr="00385DFC">
        <w:rPr>
          <w:rFonts w:eastAsia="標楷體" w:hint="eastAsia"/>
        </w:rPr>
        <w:t>在某一試題或某幾道試題之作答。</w:t>
      </w:r>
      <w:r>
        <w:rPr>
          <w:rFonts w:eastAsia="標楷體" w:hint="eastAsia"/>
        </w:rPr>
        <w:t>由於</w:t>
      </w:r>
      <w:proofErr w:type="spellStart"/>
      <w:r>
        <w:rPr>
          <w:rFonts w:eastAsia="標楷體" w:hint="eastAsia"/>
        </w:rPr>
        <w:t>SoFun</w:t>
      </w:r>
      <w:proofErr w:type="spellEnd"/>
      <w:r w:rsidRPr="00385DFC">
        <w:rPr>
          <w:rFonts w:eastAsia="標楷體" w:hint="eastAsia"/>
        </w:rPr>
        <w:t>測驗為</w:t>
      </w:r>
      <w:r>
        <w:rPr>
          <w:rFonts w:eastAsia="標楷體" w:hint="eastAsia"/>
        </w:rPr>
        <w:t>多</w:t>
      </w:r>
      <w:r w:rsidRPr="00385DFC">
        <w:rPr>
          <w:rFonts w:eastAsia="標楷體" w:hint="eastAsia"/>
        </w:rPr>
        <w:t>元計分題型，</w:t>
      </w:r>
      <w:r>
        <w:rPr>
          <w:rFonts w:eastAsia="標楷體" w:hint="eastAsia"/>
        </w:rPr>
        <w:t>採用</w:t>
      </w:r>
      <w:r w:rsidRPr="00385DFC">
        <w:rPr>
          <w:rFonts w:eastAsia="標楷體" w:hint="eastAsia"/>
        </w:rPr>
        <w:t>Multidimensional Random Coefficients Multinomial Logit Model (MRCMLM, Adams, Wilson, &amp; Wang, 1997)</w:t>
      </w:r>
      <w:r>
        <w:rPr>
          <w:rFonts w:eastAsia="標楷體" w:hint="eastAsia"/>
        </w:rPr>
        <w:t>來描繪個案</w:t>
      </w:r>
      <w:r w:rsidRPr="00385DFC">
        <w:rPr>
          <w:rFonts w:eastAsia="標楷體" w:hint="eastAsia"/>
        </w:rPr>
        <w:t>的</w:t>
      </w:r>
      <w:r w:rsidRPr="00385DFC">
        <w:rPr>
          <w:rFonts w:eastAsia="標楷體" w:hint="eastAsia"/>
          <w:i/>
        </w:rPr>
        <w:t>p</w:t>
      </w:r>
      <w:proofErr w:type="gramStart"/>
      <w:r>
        <w:rPr>
          <w:rFonts w:eastAsia="標楷體" w:hint="eastAsia"/>
        </w:rPr>
        <w:t>個</w:t>
      </w:r>
      <w:proofErr w:type="gramEnd"/>
      <w:r>
        <w:rPr>
          <w:rFonts w:eastAsia="標楷體" w:hint="eastAsia"/>
        </w:rPr>
        <w:t>能力值、試題</w:t>
      </w:r>
      <w:r w:rsidRPr="00385DFC">
        <w:rPr>
          <w:rFonts w:eastAsia="標楷體" w:hint="eastAsia"/>
        </w:rPr>
        <w:t>的</w:t>
      </w:r>
      <w:r>
        <w:rPr>
          <w:rFonts w:eastAsia="標楷體" w:hint="eastAsia"/>
        </w:rPr>
        <w:t>難度</w:t>
      </w:r>
      <w:r w:rsidRPr="00385DFC">
        <w:rPr>
          <w:rFonts w:eastAsia="標楷體" w:hint="eastAsia"/>
        </w:rPr>
        <w:t>參數，以及該題之作答反應</w:t>
      </w:r>
      <w:r>
        <w:rPr>
          <w:rFonts w:eastAsia="標楷體" w:hint="eastAsia"/>
        </w:rPr>
        <w:t>之關係，其</w:t>
      </w:r>
      <w:r w:rsidRPr="00385DFC">
        <w:rPr>
          <w:rFonts w:eastAsia="標楷體" w:hint="eastAsia"/>
        </w:rPr>
        <w:t>數學函數如公式</w:t>
      </w:r>
      <w:r>
        <w:rPr>
          <w:rFonts w:eastAsia="標楷體" w:hint="eastAsia"/>
        </w:rPr>
        <w:t>(</w:t>
      </w:r>
      <w:r>
        <w:rPr>
          <w:rFonts w:eastAsia="標楷體"/>
        </w:rPr>
        <w:t>1</w:t>
      </w:r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所示</w:t>
      </w:r>
      <w:r>
        <w:rPr>
          <w:rFonts w:eastAsia="標楷體" w:hint="eastAsia"/>
        </w:rPr>
        <w:t>。其中，</w:t>
      </w:r>
    </w:p>
    <w:p w:rsidR="00FF4890" w:rsidRPr="00385DFC" w:rsidRDefault="00FF4890" w:rsidP="00FF4890">
      <w:pPr>
        <w:tabs>
          <w:tab w:val="center" w:pos="4320"/>
          <w:tab w:val="right" w:pos="9072"/>
        </w:tabs>
        <w:spacing w:beforeLines="50" w:before="180" w:afterLines="50" w:after="180" w:line="360" w:lineRule="auto"/>
        <w:rPr>
          <w:rFonts w:eastAsia="標楷體"/>
        </w:rPr>
      </w:pPr>
      <w:r w:rsidRPr="00385DFC">
        <w:rPr>
          <w:rFonts w:eastAsia="標楷體" w:hint="eastAsia"/>
          <w:position w:val="-62"/>
        </w:rPr>
        <w:tab/>
      </w:r>
      <w:r w:rsidR="00916C6B" w:rsidRPr="00385DFC">
        <w:rPr>
          <w:rFonts w:eastAsia="標楷體"/>
          <w:position w:val="-62"/>
        </w:rPr>
        <w:object w:dxaOrig="516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59pt;height:49.5pt" o:ole="" fillcolor="window">
            <v:imagedata r:id="rId6" o:title=""/>
          </v:shape>
          <o:OLEObject Type="Embed" ProgID="Equation.3" ShapeID="_x0000_i1052" DrawAspect="Content" ObjectID="_1510816194" r:id="rId7"/>
        </w:object>
      </w:r>
      <w:r w:rsidRPr="00385DFC">
        <w:rPr>
          <w:rFonts w:eastAsia="標楷體" w:hint="eastAsia"/>
          <w:position w:val="-60"/>
        </w:rPr>
        <w:t xml:space="preserve"> </w:t>
      </w:r>
      <w:r w:rsidRPr="00385DFC">
        <w:rPr>
          <w:rFonts w:eastAsia="標楷體" w:hint="eastAsia"/>
          <w:position w:val="-60"/>
        </w:rPr>
        <w:tab/>
      </w:r>
      <w:r>
        <w:rPr>
          <w:rFonts w:eastAsia="標楷體" w:hint="eastAsia"/>
        </w:rPr>
        <w:t>(</w:t>
      </w:r>
      <w:r>
        <w:rPr>
          <w:rFonts w:eastAsia="標楷體"/>
        </w:rPr>
        <w:t>1</w:t>
      </w:r>
      <w:r w:rsidRPr="00385DFC">
        <w:rPr>
          <w:rFonts w:eastAsia="標楷體" w:hint="eastAsia"/>
        </w:rPr>
        <w:t>)</w:t>
      </w:r>
    </w:p>
    <w:p w:rsidR="00FF4890" w:rsidRDefault="00FF4890" w:rsidP="00FF4890">
      <w:pPr>
        <w:rPr>
          <w:rFonts w:eastAsia="標楷體"/>
          <w:i/>
        </w:rPr>
      </w:pPr>
      <w:proofErr w:type="spellStart"/>
      <w:r>
        <w:rPr>
          <w:rFonts w:eastAsia="標楷體"/>
          <w:i/>
        </w:rPr>
        <w:t>P</w:t>
      </w:r>
      <w:r>
        <w:rPr>
          <w:rFonts w:eastAsia="標楷體" w:hint="eastAsia"/>
          <w:i/>
          <w:vertAlign w:val="subscript"/>
        </w:rPr>
        <w:t>nik</w:t>
      </w:r>
      <w:proofErr w:type="spellEnd"/>
      <w:r>
        <w:rPr>
          <w:rFonts w:eastAsia="標楷體"/>
        </w:rPr>
        <w:t>為</w:t>
      </w:r>
      <w:r>
        <w:rPr>
          <w:rFonts w:eastAsia="標楷體" w:hint="eastAsia"/>
        </w:rPr>
        <w:t>第</w:t>
      </w:r>
      <w:r w:rsidRPr="004123AA">
        <w:rPr>
          <w:rFonts w:eastAsia="標楷體" w:hint="eastAsia"/>
          <w:i/>
        </w:rPr>
        <w:t>n</w:t>
      </w:r>
      <w:r>
        <w:rPr>
          <w:rFonts w:eastAsia="標楷體" w:hint="eastAsia"/>
        </w:rPr>
        <w:t>位個案在</w:t>
      </w:r>
      <w:r w:rsidRPr="00385DFC">
        <w:rPr>
          <w:rFonts w:eastAsia="標楷體" w:hint="eastAsia"/>
        </w:rPr>
        <w:t>第</w:t>
      </w:r>
      <w:proofErr w:type="spellStart"/>
      <w:r w:rsidRPr="00385DFC">
        <w:rPr>
          <w:rFonts w:eastAsia="標楷體" w:hint="eastAsia"/>
          <w:i/>
        </w:rPr>
        <w:t>i</w:t>
      </w:r>
      <w:proofErr w:type="spellEnd"/>
      <w:r w:rsidRPr="00385DFC">
        <w:rPr>
          <w:rFonts w:eastAsia="標楷體" w:hint="eastAsia"/>
        </w:rPr>
        <w:t>題得到</w:t>
      </w:r>
      <w:r w:rsidRPr="004123AA">
        <w:rPr>
          <w:rFonts w:eastAsia="標楷體"/>
          <w:i/>
        </w:rPr>
        <w:t>k</w:t>
      </w:r>
      <w:r w:rsidRPr="00385DFC">
        <w:rPr>
          <w:rFonts w:eastAsia="標楷體" w:hint="eastAsia"/>
        </w:rPr>
        <w:t>分</w:t>
      </w:r>
      <w:r>
        <w:rPr>
          <w:rFonts w:eastAsia="標楷體" w:hint="eastAsia"/>
        </w:rPr>
        <w:t>之機率</w:t>
      </w:r>
    </w:p>
    <w:p w:rsidR="00FF4890" w:rsidRPr="00385DFC" w:rsidRDefault="00FF4890" w:rsidP="00FF4890">
      <w:pPr>
        <w:rPr>
          <w:rFonts w:eastAsia="標楷體"/>
        </w:rPr>
      </w:pPr>
      <w:proofErr w:type="spellStart"/>
      <w:r w:rsidRPr="00385DFC">
        <w:rPr>
          <w:rFonts w:eastAsia="標楷體" w:hint="eastAsia"/>
          <w:i/>
        </w:rPr>
        <w:t>U</w:t>
      </w:r>
      <w:r>
        <w:rPr>
          <w:rFonts w:eastAsia="標楷體" w:hint="eastAsia"/>
          <w:i/>
          <w:vertAlign w:val="subscript"/>
        </w:rPr>
        <w:t>ni</w:t>
      </w:r>
      <w:proofErr w:type="spellEnd"/>
      <w:r>
        <w:rPr>
          <w:rFonts w:eastAsia="標楷體"/>
        </w:rPr>
        <w:t>為</w:t>
      </w:r>
      <w:r>
        <w:rPr>
          <w:rFonts w:eastAsia="標楷體" w:hint="eastAsia"/>
        </w:rPr>
        <w:t>第</w:t>
      </w:r>
      <w:r w:rsidRPr="004123AA">
        <w:rPr>
          <w:rFonts w:eastAsia="標楷體" w:hint="eastAsia"/>
          <w:i/>
        </w:rPr>
        <w:t>n</w:t>
      </w:r>
      <w:r>
        <w:rPr>
          <w:rFonts w:eastAsia="標楷體" w:hint="eastAsia"/>
        </w:rPr>
        <w:t>位個案</w:t>
      </w:r>
      <w:r>
        <w:rPr>
          <w:rFonts w:eastAsia="標楷體"/>
        </w:rPr>
        <w:t>在</w:t>
      </w:r>
      <w:r w:rsidRPr="00385DFC">
        <w:rPr>
          <w:rFonts w:eastAsia="標楷體" w:hint="eastAsia"/>
        </w:rPr>
        <w:t>第</w:t>
      </w:r>
      <w:proofErr w:type="spellStart"/>
      <w:r w:rsidRPr="00385DFC">
        <w:rPr>
          <w:rFonts w:eastAsia="標楷體" w:hint="eastAsia"/>
          <w:i/>
        </w:rPr>
        <w:t>i</w:t>
      </w:r>
      <w:proofErr w:type="spellEnd"/>
      <w:r w:rsidRPr="00385DFC">
        <w:rPr>
          <w:rFonts w:eastAsia="標楷體" w:hint="eastAsia"/>
        </w:rPr>
        <w:t>題</w:t>
      </w:r>
      <w:r>
        <w:rPr>
          <w:rFonts w:eastAsia="標楷體"/>
        </w:rPr>
        <w:t>之</w:t>
      </w:r>
      <w:r w:rsidRPr="00385DFC">
        <w:rPr>
          <w:rFonts w:eastAsia="標楷體" w:hint="eastAsia"/>
        </w:rPr>
        <w:t>作答反應</w:t>
      </w:r>
    </w:p>
    <w:p w:rsidR="00FF4890" w:rsidRPr="00385DFC" w:rsidRDefault="00FF4890" w:rsidP="00FF4890">
      <w:pPr>
        <w:rPr>
          <w:rFonts w:eastAsia="標楷體" w:hint="eastAsia"/>
        </w:rPr>
      </w:pPr>
      <w:r w:rsidRPr="00385DFC">
        <w:rPr>
          <w:rFonts w:eastAsia="標楷體" w:hint="eastAsia"/>
          <w:i/>
        </w:rPr>
        <w:t>K</w:t>
      </w:r>
      <w:r w:rsidRPr="00385DFC">
        <w:rPr>
          <w:rFonts w:eastAsia="標楷體" w:hint="eastAsia"/>
          <w:i/>
          <w:vertAlign w:val="subscript"/>
        </w:rPr>
        <w:t>i</w:t>
      </w:r>
      <w:r w:rsidRPr="00385DFC">
        <w:rPr>
          <w:rFonts w:eastAsia="標楷體" w:hint="eastAsia"/>
        </w:rPr>
        <w:t>為第</w:t>
      </w:r>
      <w:proofErr w:type="spellStart"/>
      <w:r w:rsidRPr="00385DFC">
        <w:rPr>
          <w:rFonts w:eastAsia="標楷體" w:hint="eastAsia"/>
          <w:i/>
        </w:rPr>
        <w:t>i</w:t>
      </w:r>
      <w:proofErr w:type="spellEnd"/>
      <w:r w:rsidRPr="00385DFC">
        <w:rPr>
          <w:rFonts w:eastAsia="標楷體" w:hint="eastAsia"/>
        </w:rPr>
        <w:t>題的</w:t>
      </w:r>
      <w:r>
        <w:rPr>
          <w:rFonts w:eastAsia="標楷體" w:hint="eastAsia"/>
        </w:rPr>
        <w:t>計分類別</w:t>
      </w:r>
      <w:r w:rsidR="00AF64F2">
        <w:rPr>
          <w:rFonts w:eastAsia="標楷體" w:hint="eastAsia"/>
        </w:rPr>
        <w:t>數</w:t>
      </w:r>
    </w:p>
    <w:p w:rsidR="00FF4890" w:rsidRPr="00385DFC" w:rsidRDefault="00FF4890" w:rsidP="00FF4890">
      <w:pPr>
        <w:rPr>
          <w:rFonts w:eastAsia="標楷體"/>
        </w:rPr>
      </w:pPr>
      <w:proofErr w:type="spellStart"/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  <w:i/>
          <w:vertAlign w:val="subscript"/>
        </w:rPr>
        <w:t>n</w:t>
      </w:r>
      <w:proofErr w:type="spellEnd"/>
      <w:r w:rsidRPr="00385DFC">
        <w:rPr>
          <w:rFonts w:eastAsia="標楷體" w:hint="eastAsia"/>
        </w:rPr>
        <w:t>為第</w:t>
      </w:r>
      <w:r w:rsidRPr="00385DFC">
        <w:rPr>
          <w:rFonts w:eastAsia="標楷體" w:hint="eastAsia"/>
          <w:i/>
        </w:rPr>
        <w:t>n</w:t>
      </w:r>
      <w:r w:rsidRPr="00385DFC">
        <w:rPr>
          <w:rFonts w:eastAsia="標楷體" w:hint="eastAsia"/>
        </w:rPr>
        <w:t>位</w:t>
      </w:r>
      <w:r>
        <w:rPr>
          <w:rFonts w:eastAsia="標楷體" w:hint="eastAsia"/>
        </w:rPr>
        <w:t>個案</w:t>
      </w:r>
      <w:r w:rsidRPr="00385DFC">
        <w:rPr>
          <w:rFonts w:eastAsia="標楷體" w:hint="eastAsia"/>
        </w:rPr>
        <w:t>之能力向量</w:t>
      </w:r>
    </w:p>
    <w:p w:rsidR="00FF4890" w:rsidRPr="00385DFC" w:rsidRDefault="00FF4890" w:rsidP="00FF4890">
      <w:pPr>
        <w:rPr>
          <w:rFonts w:eastAsia="標楷體"/>
        </w:rPr>
      </w:pPr>
      <w:r w:rsidRPr="00385DFC">
        <w:rPr>
          <w:rFonts w:eastAsia="標楷體"/>
          <w:b/>
        </w:rPr>
        <w:t>ξ</w:t>
      </w:r>
      <w:r w:rsidRPr="00385DFC">
        <w:rPr>
          <w:rFonts w:eastAsia="標楷體" w:hint="eastAsia"/>
        </w:rPr>
        <w:t>為試題參數向量</w:t>
      </w:r>
    </w:p>
    <w:p w:rsidR="00FF4890" w:rsidRPr="00385DFC" w:rsidRDefault="00FF4890" w:rsidP="00FF4890">
      <w:pPr>
        <w:rPr>
          <w:rFonts w:eastAsia="標楷體"/>
        </w:rPr>
      </w:pPr>
      <w:proofErr w:type="spellStart"/>
      <w:r w:rsidRPr="00385DFC">
        <w:rPr>
          <w:rFonts w:eastAsia="標楷體" w:hint="eastAsia"/>
          <w:b/>
        </w:rPr>
        <w:t>b</w:t>
      </w:r>
      <w:r w:rsidRPr="00385DFC">
        <w:rPr>
          <w:rFonts w:eastAsia="標楷體" w:hint="eastAsia"/>
          <w:i/>
          <w:vertAlign w:val="subscript"/>
        </w:rPr>
        <w:t>ik</w:t>
      </w:r>
      <w:proofErr w:type="spellEnd"/>
      <w:r w:rsidRPr="00385DFC">
        <w:rPr>
          <w:rFonts w:eastAsia="標楷體" w:hint="eastAsia"/>
        </w:rPr>
        <w:t>為第</w:t>
      </w:r>
      <w:proofErr w:type="spellStart"/>
      <w:r w:rsidRPr="00385DFC">
        <w:rPr>
          <w:rFonts w:eastAsia="標楷體" w:hint="eastAsia"/>
          <w:i/>
        </w:rPr>
        <w:t>i</w:t>
      </w:r>
      <w:proofErr w:type="spellEnd"/>
      <w:r w:rsidRPr="00385DFC">
        <w:rPr>
          <w:rFonts w:eastAsia="標楷體" w:hint="eastAsia"/>
        </w:rPr>
        <w:t>題中</w:t>
      </w:r>
      <w:r>
        <w:rPr>
          <w:rFonts w:eastAsia="標楷體"/>
        </w:rPr>
        <w:t>得</w:t>
      </w:r>
      <w:r w:rsidRPr="00385DFC">
        <w:rPr>
          <w:rFonts w:eastAsia="標楷體" w:hint="eastAsia"/>
          <w:i/>
        </w:rPr>
        <w:t>k</w:t>
      </w:r>
      <w:r>
        <w:rPr>
          <w:rFonts w:eastAsia="標楷體"/>
        </w:rPr>
        <w:t>分</w:t>
      </w:r>
      <w:r w:rsidRPr="00385DFC">
        <w:rPr>
          <w:rFonts w:eastAsia="標楷體" w:hint="eastAsia"/>
        </w:rPr>
        <w:t>的計分向量</w:t>
      </w:r>
    </w:p>
    <w:p w:rsidR="00FF4890" w:rsidRPr="00385DFC" w:rsidRDefault="00FF4890" w:rsidP="00FF4890">
      <w:pPr>
        <w:rPr>
          <w:rFonts w:eastAsia="標楷體"/>
          <w:highlight w:val="yellow"/>
        </w:rPr>
      </w:pPr>
      <w:proofErr w:type="spellStart"/>
      <w:r w:rsidRPr="00385DFC">
        <w:rPr>
          <w:rFonts w:eastAsia="標楷體" w:hint="eastAsia"/>
          <w:b/>
        </w:rPr>
        <w:t>a</w:t>
      </w:r>
      <w:r w:rsidRPr="00385DFC">
        <w:rPr>
          <w:rFonts w:eastAsia="標楷體" w:hint="eastAsia"/>
          <w:i/>
          <w:vertAlign w:val="subscript"/>
        </w:rPr>
        <w:t>ik</w:t>
      </w:r>
      <w:proofErr w:type="spellEnd"/>
      <w:r w:rsidRPr="00385DFC">
        <w:rPr>
          <w:rFonts w:eastAsia="標楷體" w:hint="eastAsia"/>
        </w:rPr>
        <w:t>為第</w:t>
      </w:r>
      <w:proofErr w:type="spellStart"/>
      <w:r w:rsidRPr="00385DFC">
        <w:rPr>
          <w:rFonts w:eastAsia="標楷體" w:hint="eastAsia"/>
          <w:i/>
        </w:rPr>
        <w:t>i</w:t>
      </w:r>
      <w:proofErr w:type="spellEnd"/>
      <w:r>
        <w:rPr>
          <w:rFonts w:eastAsia="標楷體" w:hint="eastAsia"/>
        </w:rPr>
        <w:t>題中</w:t>
      </w:r>
      <w:r>
        <w:rPr>
          <w:rFonts w:eastAsia="標楷體"/>
        </w:rPr>
        <w:t>得</w:t>
      </w:r>
      <w:r w:rsidRPr="00385DFC">
        <w:rPr>
          <w:rFonts w:eastAsia="標楷體" w:hint="eastAsia"/>
          <w:i/>
        </w:rPr>
        <w:t>k</w:t>
      </w:r>
      <w:r>
        <w:rPr>
          <w:rFonts w:eastAsia="標楷體"/>
        </w:rPr>
        <w:t>分</w:t>
      </w:r>
      <w:r w:rsidRPr="00385DFC">
        <w:rPr>
          <w:rFonts w:eastAsia="標楷體" w:hint="eastAsia"/>
        </w:rPr>
        <w:t>的設計向量</w:t>
      </w:r>
    </w:p>
    <w:p w:rsidR="00FF4890" w:rsidRPr="00EF20D1" w:rsidRDefault="00FF4890" w:rsidP="00FF4890">
      <w:pPr>
        <w:spacing w:line="360" w:lineRule="auto"/>
        <w:ind w:firstLine="480"/>
        <w:rPr>
          <w:rFonts w:eastAsia="標楷體"/>
        </w:rPr>
      </w:pPr>
      <w:r>
        <w:rPr>
          <w:rFonts w:eastAsia="標楷體" w:hint="eastAsia"/>
        </w:rPr>
        <w:lastRenderedPageBreak/>
        <w:t>一旦將能力向量</w:t>
      </w:r>
      <w:r>
        <w:rPr>
          <w:rFonts w:eastAsia="標楷體" w:hint="eastAsia"/>
        </w:rPr>
        <w:t>(</w:t>
      </w:r>
      <w:proofErr w:type="spellStart"/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  <w:i/>
          <w:vertAlign w:val="subscript"/>
        </w:rPr>
        <w:t>n</w:t>
      </w:r>
      <w:proofErr w:type="spellEnd"/>
      <w:r>
        <w:rPr>
          <w:rFonts w:eastAsia="標楷體" w:hint="eastAsia"/>
        </w:rPr>
        <w:t>)</w:t>
      </w:r>
      <w:r>
        <w:rPr>
          <w:rFonts w:eastAsia="標楷體" w:hint="eastAsia"/>
        </w:rPr>
        <w:t>、</w:t>
      </w:r>
      <w:r w:rsidRPr="00385DFC">
        <w:rPr>
          <w:rFonts w:eastAsia="標楷體" w:hint="eastAsia"/>
        </w:rPr>
        <w:t>試題參數</w:t>
      </w:r>
      <w:r>
        <w:rPr>
          <w:rFonts w:eastAsia="標楷體" w:hint="eastAsia"/>
        </w:rPr>
        <w:t>(</w:t>
      </w:r>
      <w:r w:rsidRPr="00385DFC">
        <w:rPr>
          <w:rFonts w:eastAsia="標楷體"/>
          <w:b/>
        </w:rPr>
        <w:t>ξ</w:t>
      </w:r>
      <w:r>
        <w:rPr>
          <w:rFonts w:eastAsia="標楷體"/>
          <w:b/>
        </w:rPr>
        <w:t>)</w:t>
      </w:r>
      <w:r>
        <w:rPr>
          <w:rFonts w:eastAsia="標楷體" w:hint="eastAsia"/>
        </w:rPr>
        <w:t>、</w:t>
      </w:r>
      <w:r w:rsidRPr="00385DFC">
        <w:rPr>
          <w:rFonts w:eastAsia="標楷體" w:hint="eastAsia"/>
        </w:rPr>
        <w:t>計分</w:t>
      </w:r>
      <w:r>
        <w:rPr>
          <w:rFonts w:eastAsia="標楷體" w:hint="eastAsia"/>
        </w:rPr>
        <w:t>向量</w:t>
      </w:r>
      <w:r>
        <w:rPr>
          <w:rFonts w:eastAsia="標楷體" w:hint="eastAsia"/>
        </w:rPr>
        <w:t>(</w:t>
      </w:r>
      <w:proofErr w:type="spellStart"/>
      <w:r w:rsidRPr="00385DFC">
        <w:rPr>
          <w:rFonts w:eastAsia="標楷體" w:hint="eastAsia"/>
          <w:b/>
        </w:rPr>
        <w:t>b</w:t>
      </w:r>
      <w:r w:rsidRPr="00385DFC">
        <w:rPr>
          <w:rFonts w:eastAsia="標楷體" w:hint="eastAsia"/>
          <w:i/>
          <w:vertAlign w:val="subscript"/>
        </w:rPr>
        <w:t>ik</w:t>
      </w:r>
      <w:proofErr w:type="spellEnd"/>
      <w:r>
        <w:rPr>
          <w:rFonts w:eastAsia="標楷體" w:hint="eastAsia"/>
        </w:rPr>
        <w:t>)</w:t>
      </w:r>
      <w:r>
        <w:rPr>
          <w:rFonts w:eastAsia="標楷體" w:hint="eastAsia"/>
        </w:rPr>
        <w:t>以及設計向量</w:t>
      </w:r>
      <w:r>
        <w:rPr>
          <w:rFonts w:eastAsia="標楷體" w:hint="eastAsia"/>
        </w:rPr>
        <w:t>(</w:t>
      </w:r>
      <w:proofErr w:type="spellStart"/>
      <w:r w:rsidRPr="00385DFC">
        <w:rPr>
          <w:rFonts w:eastAsia="標楷體" w:hint="eastAsia"/>
          <w:b/>
        </w:rPr>
        <w:t>a</w:t>
      </w:r>
      <w:r w:rsidRPr="00385DFC">
        <w:rPr>
          <w:rFonts w:eastAsia="標楷體" w:hint="eastAsia"/>
          <w:i/>
          <w:vertAlign w:val="subscript"/>
        </w:rPr>
        <w:t>ik</w:t>
      </w:r>
      <w:proofErr w:type="spellEnd"/>
      <w:r>
        <w:rPr>
          <w:rFonts w:eastAsia="標楷體" w:hint="eastAsia"/>
        </w:rPr>
        <w:t>)</w:t>
      </w:r>
      <w:r>
        <w:rPr>
          <w:rFonts w:eastAsia="標楷體" w:hint="eastAsia"/>
        </w:rPr>
        <w:t>的數值代入公式</w:t>
      </w:r>
      <w:r>
        <w:rPr>
          <w:rFonts w:eastAsia="標楷體" w:hint="eastAsia"/>
        </w:rPr>
        <w:t>(</w:t>
      </w:r>
      <w:r>
        <w:rPr>
          <w:rFonts w:eastAsia="標楷體"/>
        </w:rPr>
        <w:t>1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，便能算出第</w:t>
      </w:r>
      <w:r w:rsidRPr="004123AA">
        <w:rPr>
          <w:rFonts w:eastAsia="標楷體" w:hint="eastAsia"/>
          <w:i/>
        </w:rPr>
        <w:t>n</w:t>
      </w:r>
      <w:r>
        <w:rPr>
          <w:rFonts w:eastAsia="標楷體" w:hint="eastAsia"/>
        </w:rPr>
        <w:t>位個案在</w:t>
      </w:r>
      <w:r w:rsidRPr="00385DFC">
        <w:rPr>
          <w:rFonts w:eastAsia="標楷體" w:hint="eastAsia"/>
        </w:rPr>
        <w:t>第</w:t>
      </w:r>
      <w:proofErr w:type="spellStart"/>
      <w:r w:rsidRPr="00385DFC">
        <w:rPr>
          <w:rFonts w:eastAsia="標楷體" w:hint="eastAsia"/>
          <w:i/>
        </w:rPr>
        <w:t>i</w:t>
      </w:r>
      <w:proofErr w:type="spellEnd"/>
      <w:r w:rsidRPr="00385DFC">
        <w:rPr>
          <w:rFonts w:eastAsia="標楷體" w:hint="eastAsia"/>
        </w:rPr>
        <w:t>題得到</w:t>
      </w:r>
      <w:r w:rsidRPr="004123AA">
        <w:rPr>
          <w:rFonts w:eastAsia="標楷體"/>
          <w:i/>
        </w:rPr>
        <w:t>k</w:t>
      </w:r>
      <w:r w:rsidRPr="00385DFC">
        <w:rPr>
          <w:rFonts w:eastAsia="標楷體" w:hint="eastAsia"/>
        </w:rPr>
        <w:t>分</w:t>
      </w:r>
      <w:r>
        <w:rPr>
          <w:rFonts w:eastAsia="標楷體" w:hint="eastAsia"/>
        </w:rPr>
        <w:t>之機率，進而預測其可能的作答反應。實務上，雖然</w:t>
      </w:r>
      <w:r w:rsidRPr="00385DFC">
        <w:rPr>
          <w:rFonts w:eastAsia="標楷體"/>
          <w:b/>
        </w:rPr>
        <w:t>ξ</w:t>
      </w:r>
      <w:r>
        <w:rPr>
          <w:rFonts w:eastAsia="標楷體" w:hint="eastAsia"/>
        </w:rPr>
        <w:t>、</w:t>
      </w:r>
      <w:r w:rsidRPr="00385DFC">
        <w:rPr>
          <w:rFonts w:eastAsia="標楷體" w:hint="eastAsia"/>
          <w:b/>
        </w:rPr>
        <w:t>b</w:t>
      </w:r>
      <w:r>
        <w:rPr>
          <w:rFonts w:eastAsia="標楷體" w:hint="eastAsia"/>
        </w:rPr>
        <w:t>以及</w:t>
      </w:r>
      <w:r>
        <w:rPr>
          <w:rFonts w:eastAsia="標楷體"/>
          <w:b/>
        </w:rPr>
        <w:t>a</w:t>
      </w:r>
      <w:r>
        <w:rPr>
          <w:rFonts w:eastAsia="標楷體" w:hint="eastAsia"/>
        </w:rPr>
        <w:t>的數值在建置題庫的過程中便已可獲得，然而個案的功能程度通常是未知的。</w:t>
      </w:r>
      <w:r>
        <w:rPr>
          <w:rFonts w:eastAsia="標楷體" w:hint="eastAsia"/>
        </w:rPr>
        <w:t>C</w:t>
      </w:r>
      <w:r>
        <w:rPr>
          <w:rFonts w:eastAsia="標楷體"/>
        </w:rPr>
        <w:t>AT-</w:t>
      </w:r>
      <w:proofErr w:type="spellStart"/>
      <w:r>
        <w:rPr>
          <w:rFonts w:eastAsia="標楷體" w:hint="eastAsia"/>
        </w:rPr>
        <w:t>SoFun</w:t>
      </w:r>
      <w:proofErr w:type="spellEnd"/>
      <w:r>
        <w:rPr>
          <w:rFonts w:eastAsia="標楷體" w:hint="eastAsia"/>
        </w:rPr>
        <w:t>的主要功能便是根據公式</w:t>
      </w:r>
      <w:r>
        <w:rPr>
          <w:rFonts w:eastAsia="標楷體" w:hint="eastAsia"/>
        </w:rPr>
        <w:t>(</w:t>
      </w:r>
      <w:r>
        <w:rPr>
          <w:rFonts w:eastAsia="標楷體"/>
        </w:rPr>
        <w:t>1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建立的函數關係，蒐集個案在多個試題上的作答資料，反向估算個案的功能程度。</w:t>
      </w:r>
    </w:p>
    <w:p w:rsidR="00916C6B" w:rsidRDefault="00916C6B" w:rsidP="00FF4890">
      <w:pPr>
        <w:tabs>
          <w:tab w:val="left" w:pos="284"/>
        </w:tabs>
        <w:spacing w:line="360" w:lineRule="auto"/>
        <w:ind w:firstLine="480"/>
        <w:rPr>
          <w:rFonts w:eastAsia="標楷體"/>
        </w:rPr>
      </w:pPr>
    </w:p>
    <w:p w:rsidR="00FF4890" w:rsidRDefault="00FF4890" w:rsidP="00FF4890">
      <w:pPr>
        <w:tabs>
          <w:tab w:val="left" w:pos="284"/>
        </w:tabs>
        <w:spacing w:line="360" w:lineRule="auto"/>
        <w:ind w:firstLine="480"/>
        <w:rPr>
          <w:rFonts w:eastAsia="標楷體"/>
        </w:rPr>
      </w:pPr>
      <w:r>
        <w:rPr>
          <w:rFonts w:eastAsia="標楷體" w:hint="eastAsia"/>
        </w:rPr>
        <w:t>為了能精</w:t>
      </w:r>
      <w:proofErr w:type="gramStart"/>
      <w:r>
        <w:rPr>
          <w:rFonts w:eastAsia="標楷體" w:hint="eastAsia"/>
        </w:rPr>
        <w:t>準</w:t>
      </w:r>
      <w:proofErr w:type="gramEnd"/>
      <w:r>
        <w:rPr>
          <w:rFonts w:eastAsia="標楷體" w:hint="eastAsia"/>
        </w:rPr>
        <w:t>有效的評估個案功能，</w:t>
      </w:r>
      <w:r>
        <w:rPr>
          <w:rFonts w:eastAsia="標楷體" w:hint="eastAsia"/>
        </w:rPr>
        <w:t>C</w:t>
      </w:r>
      <w:r>
        <w:rPr>
          <w:rFonts w:eastAsia="標楷體"/>
        </w:rPr>
        <w:t>AT-</w:t>
      </w:r>
      <w:proofErr w:type="spellStart"/>
      <w:r>
        <w:rPr>
          <w:rFonts w:eastAsia="標楷體" w:hint="eastAsia"/>
        </w:rPr>
        <w:t>SoFun</w:t>
      </w:r>
      <w:proofErr w:type="spellEnd"/>
      <w:r>
        <w:rPr>
          <w:rFonts w:eastAsia="標楷體" w:hint="eastAsia"/>
        </w:rPr>
        <w:t>內建</w:t>
      </w:r>
      <w:r w:rsidRPr="000B2FF5">
        <w:rPr>
          <w:rFonts w:eastAsia="標楷體" w:hint="eastAsia"/>
          <w:b/>
        </w:rPr>
        <w:t>適</w:t>
      </w:r>
      <w:proofErr w:type="gramStart"/>
      <w:r w:rsidRPr="000B2FF5">
        <w:rPr>
          <w:rFonts w:eastAsia="標楷體" w:hint="eastAsia"/>
          <w:b/>
        </w:rPr>
        <w:t>性選題算則</w:t>
      </w:r>
      <w:proofErr w:type="gramEnd"/>
      <w:r>
        <w:rPr>
          <w:rFonts w:eastAsia="標楷體" w:hint="eastAsia"/>
        </w:rPr>
        <w:t>以及</w:t>
      </w:r>
      <w:r w:rsidRPr="000B2FF5">
        <w:rPr>
          <w:rFonts w:eastAsia="標楷體" w:hint="eastAsia"/>
          <w:b/>
        </w:rPr>
        <w:t>功能</w:t>
      </w:r>
      <w:proofErr w:type="gramStart"/>
      <w:r w:rsidRPr="000B2FF5">
        <w:rPr>
          <w:rFonts w:eastAsia="標楷體" w:hint="eastAsia"/>
          <w:b/>
        </w:rPr>
        <w:t>估計算則</w:t>
      </w:r>
      <w:proofErr w:type="gramEnd"/>
      <w:r>
        <w:rPr>
          <w:rFonts w:eastAsia="標楷體" w:hint="eastAsia"/>
        </w:rPr>
        <w:t>。適</w:t>
      </w:r>
      <w:proofErr w:type="gramStart"/>
      <w:r>
        <w:rPr>
          <w:rFonts w:eastAsia="標楷體" w:hint="eastAsia"/>
        </w:rPr>
        <w:t>性選題算則</w:t>
      </w:r>
      <w:proofErr w:type="gramEnd"/>
      <w:r w:rsidR="00342F46">
        <w:rPr>
          <w:rFonts w:eastAsia="標楷體" w:hint="eastAsia"/>
        </w:rPr>
        <w:t>能從題庫中抽選最適合個案功能程度的</w:t>
      </w:r>
      <w:r>
        <w:rPr>
          <w:rFonts w:eastAsia="標楷體" w:hint="eastAsia"/>
        </w:rPr>
        <w:t>試題進行施測，</w:t>
      </w:r>
      <w:proofErr w:type="gramStart"/>
      <w:r>
        <w:rPr>
          <w:rFonts w:eastAsia="標楷體" w:hint="eastAsia"/>
        </w:rPr>
        <w:t>在每</w:t>
      </w:r>
      <w:r w:rsidRPr="00DC39AC">
        <w:rPr>
          <w:rFonts w:eastAsia="標楷體" w:hint="eastAsia"/>
        </w:rPr>
        <w:t>施測</w:t>
      </w:r>
      <w:proofErr w:type="gramEnd"/>
      <w:r>
        <w:rPr>
          <w:rFonts w:eastAsia="標楷體" w:hint="eastAsia"/>
        </w:rPr>
        <w:t>一道</w:t>
      </w:r>
      <w:r w:rsidRPr="00DC39AC">
        <w:rPr>
          <w:rFonts w:eastAsia="標楷體" w:hint="eastAsia"/>
        </w:rPr>
        <w:t>試題後</w:t>
      </w:r>
      <w:r>
        <w:rPr>
          <w:rFonts w:eastAsia="標楷體" w:hint="eastAsia"/>
        </w:rPr>
        <w:t>，</w:t>
      </w:r>
      <w:r w:rsidRPr="000B2FF5">
        <w:rPr>
          <w:rFonts w:eastAsia="標楷體" w:hint="eastAsia"/>
        </w:rPr>
        <w:t>功能</w:t>
      </w:r>
      <w:proofErr w:type="gramStart"/>
      <w:r w:rsidRPr="000B2FF5">
        <w:rPr>
          <w:rFonts w:eastAsia="標楷體" w:hint="eastAsia"/>
        </w:rPr>
        <w:t>估計算則</w:t>
      </w:r>
      <w:r>
        <w:rPr>
          <w:rFonts w:eastAsia="標楷體" w:hint="eastAsia"/>
        </w:rPr>
        <w:t>便</w:t>
      </w:r>
      <w:proofErr w:type="gramEnd"/>
      <w:r>
        <w:rPr>
          <w:rFonts w:eastAsia="標楷體" w:hint="eastAsia"/>
        </w:rPr>
        <w:t>依據</w:t>
      </w:r>
      <w:r w:rsidRPr="00DC39AC">
        <w:rPr>
          <w:rFonts w:eastAsia="標楷體" w:hint="eastAsia"/>
        </w:rPr>
        <w:t>個案</w:t>
      </w:r>
      <w:r>
        <w:rPr>
          <w:rFonts w:eastAsia="標楷體" w:hint="eastAsia"/>
        </w:rPr>
        <w:t>作答資料</w:t>
      </w:r>
      <w:proofErr w:type="gramStart"/>
      <w:r w:rsidRPr="00DC39AC">
        <w:rPr>
          <w:rFonts w:eastAsia="標楷體" w:hint="eastAsia"/>
        </w:rPr>
        <w:t>列出概似</w:t>
      </w:r>
      <w:r w:rsidR="00342F46">
        <w:rPr>
          <w:rFonts w:eastAsia="標楷體" w:hint="eastAsia"/>
        </w:rPr>
        <w:t>機率</w:t>
      </w:r>
      <w:proofErr w:type="gramEnd"/>
      <w:r w:rsidRPr="00DC39AC">
        <w:rPr>
          <w:rFonts w:eastAsia="標楷體" w:hint="eastAsia"/>
        </w:rPr>
        <w:t>函數</w:t>
      </w:r>
      <w:r w:rsidRPr="00DC39AC">
        <w:rPr>
          <w:rFonts w:eastAsia="標楷體" w:hint="eastAsia"/>
        </w:rPr>
        <w:t>(likelihood function)</w:t>
      </w:r>
      <w:r w:rsidRPr="00DC39AC">
        <w:rPr>
          <w:rFonts w:eastAsia="標楷體" w:hint="eastAsia"/>
        </w:rPr>
        <w:t>，如公式</w:t>
      </w:r>
      <w:r w:rsidRPr="00DC39AC">
        <w:rPr>
          <w:rFonts w:eastAsia="標楷體" w:hint="eastAsia"/>
        </w:rPr>
        <w:t>(2)</w:t>
      </w:r>
      <w:r>
        <w:rPr>
          <w:rFonts w:eastAsia="標楷體" w:hint="eastAsia"/>
        </w:rPr>
        <w:t>所示，使得此函數最大化的數值，便是個案功能程度的最佳估計值</w:t>
      </w:r>
      <w:r w:rsidR="005D4D13">
        <w:rPr>
          <w:rFonts w:eastAsia="標楷體" w:hint="eastAsia"/>
        </w:rPr>
        <w:t>。</w:t>
      </w:r>
    </w:p>
    <w:p w:rsidR="00FF4890" w:rsidRPr="00DC39AC" w:rsidRDefault="00FF4890" w:rsidP="00FF4890">
      <w:pPr>
        <w:tabs>
          <w:tab w:val="center" w:pos="4320"/>
          <w:tab w:val="right" w:pos="9072"/>
        </w:tabs>
        <w:spacing w:line="360" w:lineRule="auto"/>
        <w:rPr>
          <w:rFonts w:eastAsia="標楷體"/>
        </w:rPr>
      </w:pPr>
      <w:r>
        <w:rPr>
          <w:rFonts w:eastAsia="標楷體"/>
        </w:rPr>
        <w:tab/>
      </w:r>
      <w:r w:rsidRPr="00385DFC">
        <w:rPr>
          <w:rFonts w:eastAsia="標楷體"/>
          <w:position w:val="-28"/>
        </w:rPr>
        <w:object w:dxaOrig="1960" w:dyaOrig="540">
          <v:shape id="_x0000_i1026" type="#_x0000_t75" style="width:98pt;height:28pt" o:ole="">
            <v:imagedata r:id="rId8" o:title=""/>
          </v:shape>
          <o:OLEObject Type="Embed" ProgID="Equation.3" ShapeID="_x0000_i1026" DrawAspect="Content" ObjectID="_1510816195" r:id="rId9"/>
        </w:object>
      </w:r>
      <w:r>
        <w:rPr>
          <w:rFonts w:eastAsia="標楷體"/>
        </w:rPr>
        <w:tab/>
      </w:r>
      <w:r w:rsidRPr="00DC39AC">
        <w:rPr>
          <w:rFonts w:eastAsia="標楷體" w:hint="eastAsia"/>
        </w:rPr>
        <w:t>(2)</w:t>
      </w:r>
    </w:p>
    <w:p w:rsidR="00FF4890" w:rsidRPr="00DC39AC" w:rsidRDefault="00FF4890" w:rsidP="00FF4890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其中，</w:t>
      </w:r>
      <w:r w:rsidRPr="004123AA">
        <w:rPr>
          <w:rFonts w:eastAsia="標楷體" w:hint="eastAsia"/>
          <w:i/>
        </w:rPr>
        <w:t>v</w:t>
      </w:r>
      <w:r w:rsidRPr="00DC39AC">
        <w:rPr>
          <w:rFonts w:eastAsia="標楷體" w:hint="eastAsia"/>
        </w:rPr>
        <w:t>為被選到的試題</w:t>
      </w:r>
      <w:r>
        <w:rPr>
          <w:rFonts w:eastAsia="標楷體" w:hint="eastAsia"/>
        </w:rPr>
        <w:t>集合，</w:t>
      </w:r>
      <w:proofErr w:type="spellStart"/>
      <w:r w:rsidRPr="004123AA">
        <w:rPr>
          <w:rFonts w:eastAsia="標楷體" w:hint="eastAsia"/>
          <w:i/>
        </w:rPr>
        <w:t>P</w:t>
      </w:r>
      <w:r>
        <w:rPr>
          <w:rFonts w:eastAsia="標楷體" w:hint="eastAsia"/>
          <w:i/>
          <w:vertAlign w:val="subscript"/>
        </w:rPr>
        <w:t>nik</w:t>
      </w:r>
      <w:proofErr w:type="spellEnd"/>
      <w:r w:rsidRPr="00DC39AC">
        <w:rPr>
          <w:rFonts w:eastAsia="標楷體" w:hint="eastAsia"/>
        </w:rPr>
        <w:t>(</w:t>
      </w:r>
      <w:r w:rsidRPr="00DC39AC">
        <w:rPr>
          <w:rFonts w:eastAsia="標楷體"/>
          <w:b/>
        </w:rPr>
        <w:t>θ</w:t>
      </w:r>
      <w:r w:rsidRPr="00DC39AC">
        <w:rPr>
          <w:rFonts w:eastAsia="標楷體" w:hint="eastAsia"/>
        </w:rPr>
        <w:t>)</w:t>
      </w:r>
      <w:r w:rsidRPr="00DC39AC">
        <w:rPr>
          <w:rFonts w:eastAsia="標楷體" w:hint="eastAsia"/>
        </w:rPr>
        <w:t>可經由公式</w:t>
      </w:r>
      <w:r w:rsidRPr="00DC39AC">
        <w:rPr>
          <w:rFonts w:eastAsia="標楷體" w:hint="eastAsia"/>
        </w:rPr>
        <w:t>(1)</w:t>
      </w:r>
      <w:r w:rsidRPr="00DC39AC">
        <w:rPr>
          <w:rFonts w:eastAsia="標楷體" w:hint="eastAsia"/>
        </w:rPr>
        <w:t>計算而得。</w:t>
      </w:r>
    </w:p>
    <w:p w:rsidR="00FF4890" w:rsidRDefault="00FF4890" w:rsidP="00FF4890">
      <w:pPr>
        <w:widowControl/>
        <w:adjustRightInd w:val="0"/>
        <w:snapToGrid w:val="0"/>
        <w:spacing w:beforeLines="50" w:before="180" w:line="360" w:lineRule="auto"/>
        <w:ind w:firstLine="482"/>
        <w:rPr>
          <w:rFonts w:eastAsia="標楷體"/>
        </w:rPr>
      </w:pPr>
      <w:r>
        <w:rPr>
          <w:rFonts w:eastAsia="標楷體" w:hint="eastAsia"/>
        </w:rPr>
        <w:t>在實務上，多採用貝氏估計取向以克服最</w:t>
      </w:r>
      <w:proofErr w:type="gramStart"/>
      <w:r>
        <w:rPr>
          <w:rFonts w:eastAsia="標楷體" w:hint="eastAsia"/>
        </w:rPr>
        <w:t>大概似取向</w:t>
      </w:r>
      <w:proofErr w:type="gramEnd"/>
      <w:r>
        <w:rPr>
          <w:rFonts w:eastAsia="標楷體" w:hint="eastAsia"/>
        </w:rPr>
        <w:t>的缺點，因此</w:t>
      </w:r>
      <w:r>
        <w:rPr>
          <w:rFonts w:eastAsia="標楷體" w:hint="eastAsia"/>
        </w:rPr>
        <w:t>CAT-</w:t>
      </w:r>
      <w:proofErr w:type="spellStart"/>
      <w:r>
        <w:rPr>
          <w:rFonts w:eastAsia="標楷體"/>
        </w:rPr>
        <w:t>SoFun</w:t>
      </w:r>
      <w:proofErr w:type="spellEnd"/>
      <w:r>
        <w:rPr>
          <w:rFonts w:eastAsia="標楷體" w:hint="eastAsia"/>
        </w:rPr>
        <w:t>分別採用</w:t>
      </w:r>
      <w:r w:rsidRPr="00385DFC">
        <w:rPr>
          <w:rFonts w:eastAsia="標楷體" w:hint="eastAsia"/>
        </w:rPr>
        <w:t>Maximum a Posterior (MAP)</w:t>
      </w:r>
      <w:r>
        <w:rPr>
          <w:rFonts w:eastAsia="標楷體" w:hint="eastAsia"/>
        </w:rPr>
        <w:t>法以及</w:t>
      </w:r>
      <w:r>
        <w:rPr>
          <w:rFonts w:eastAsia="標楷體" w:hint="eastAsia"/>
        </w:rPr>
        <w:t>M</w:t>
      </w:r>
      <w:r>
        <w:rPr>
          <w:rFonts w:eastAsia="標楷體"/>
        </w:rPr>
        <w:t>aximum Fisher Information</w:t>
      </w:r>
      <w:r>
        <w:rPr>
          <w:rFonts w:eastAsia="標楷體" w:hint="eastAsia"/>
        </w:rPr>
        <w:t>法，進行功能估計與</w:t>
      </w:r>
      <w:proofErr w:type="gramStart"/>
      <w:r w:rsidRPr="00385DFC">
        <w:rPr>
          <w:rFonts w:eastAsia="標楷體" w:hint="eastAsia"/>
        </w:rPr>
        <w:t>適性</w:t>
      </w:r>
      <w:r>
        <w:rPr>
          <w:rFonts w:eastAsia="標楷體" w:hint="eastAsia"/>
        </w:rPr>
        <w:t>選題</w:t>
      </w:r>
      <w:proofErr w:type="gramEnd"/>
      <w:r>
        <w:rPr>
          <w:rFonts w:eastAsia="標楷體" w:hint="eastAsia"/>
        </w:rPr>
        <w:t>，詳細</w:t>
      </w:r>
      <w:r w:rsidRPr="00385DFC">
        <w:rPr>
          <w:rFonts w:eastAsia="標楷體" w:hint="eastAsia"/>
        </w:rPr>
        <w:t>說明</w:t>
      </w:r>
      <w:r>
        <w:rPr>
          <w:rFonts w:eastAsia="標楷體" w:hint="eastAsia"/>
        </w:rPr>
        <w:t>以</w:t>
      </w:r>
      <w:r w:rsidRPr="00385DFC">
        <w:rPr>
          <w:rFonts w:eastAsia="標楷體" w:hint="eastAsia"/>
        </w:rPr>
        <w:t>下</w:t>
      </w:r>
      <w:r>
        <w:rPr>
          <w:rFonts w:eastAsia="標楷體" w:hint="eastAsia"/>
        </w:rPr>
        <w:t>。</w:t>
      </w:r>
    </w:p>
    <w:p w:rsidR="00FF4890" w:rsidRDefault="00FF4890" w:rsidP="00FF4890">
      <w:pPr>
        <w:widowControl/>
        <w:adjustRightInd w:val="0"/>
        <w:snapToGrid w:val="0"/>
        <w:spacing w:beforeLines="50" w:before="180" w:line="360" w:lineRule="auto"/>
        <w:ind w:firstLine="482"/>
        <w:rPr>
          <w:rFonts w:eastAsia="標楷體"/>
        </w:rPr>
      </w:pPr>
    </w:p>
    <w:p w:rsidR="00FF4890" w:rsidRPr="00FF4890" w:rsidRDefault="00FF4890" w:rsidP="00FF4890">
      <w:pPr>
        <w:pStyle w:val="1"/>
        <w:spacing w:before="0" w:after="0" w:line="360" w:lineRule="auto"/>
        <w:jc w:val="center"/>
        <w:rPr>
          <w:rFonts w:ascii="Times New Roman" w:eastAsia="標楷體" w:hAnsi="Times New Roman"/>
          <w:sz w:val="32"/>
          <w:szCs w:val="32"/>
        </w:rPr>
      </w:pPr>
      <w:bookmarkStart w:id="4" w:name="_Toc425152375"/>
      <w:bookmarkStart w:id="5" w:name="_Toc437010895"/>
      <w:r w:rsidRPr="00FF4890">
        <w:rPr>
          <w:rFonts w:ascii="Times New Roman" w:eastAsia="標楷體" w:hAnsi="Times New Roman" w:hint="eastAsia"/>
          <w:sz w:val="32"/>
          <w:szCs w:val="32"/>
        </w:rPr>
        <w:t>功能估計</w:t>
      </w:r>
      <w:r w:rsidRPr="00FF4890">
        <w:rPr>
          <w:rFonts w:ascii="Times New Roman" w:eastAsia="標楷體" w:hAnsi="Times New Roman"/>
          <w:sz w:val="32"/>
          <w:szCs w:val="32"/>
        </w:rPr>
        <w:t xml:space="preserve"> </w:t>
      </w:r>
      <w:r w:rsidRPr="00FF4890">
        <w:rPr>
          <w:rFonts w:ascii="Times New Roman" w:eastAsia="標楷體" w:hAnsi="Times New Roman" w:hint="eastAsia"/>
          <w:sz w:val="32"/>
          <w:szCs w:val="32"/>
        </w:rPr>
        <w:t xml:space="preserve">(Ability </w:t>
      </w:r>
      <w:r w:rsidRPr="00FF4890">
        <w:rPr>
          <w:rFonts w:ascii="Times New Roman" w:eastAsia="標楷體" w:hAnsi="Times New Roman"/>
          <w:sz w:val="32"/>
          <w:szCs w:val="32"/>
        </w:rPr>
        <w:t>Estimation</w:t>
      </w:r>
      <w:bookmarkEnd w:id="4"/>
      <w:r w:rsidRPr="00FF4890">
        <w:rPr>
          <w:rFonts w:ascii="Times New Roman" w:eastAsia="標楷體" w:hAnsi="Times New Roman"/>
          <w:sz w:val="32"/>
          <w:szCs w:val="32"/>
        </w:rPr>
        <w:t>)</w:t>
      </w:r>
      <w:bookmarkEnd w:id="5"/>
    </w:p>
    <w:p w:rsidR="00FF4890" w:rsidRPr="00385DFC" w:rsidRDefault="00FF4890" w:rsidP="00FF4890">
      <w:pPr>
        <w:spacing w:line="360" w:lineRule="auto"/>
        <w:rPr>
          <w:rFonts w:eastAsia="標楷體"/>
        </w:rPr>
      </w:pPr>
      <w:r w:rsidRPr="00385DFC">
        <w:rPr>
          <w:rFonts w:eastAsia="標楷體" w:hint="eastAsia"/>
        </w:rPr>
        <w:tab/>
      </w:r>
      <w:r w:rsidRPr="00385DFC">
        <w:rPr>
          <w:rFonts w:eastAsia="標楷體" w:hint="eastAsia"/>
        </w:rPr>
        <w:t>貝氏估計法，有別於最大概似估計法，同時採用</w:t>
      </w:r>
      <w:r>
        <w:rPr>
          <w:rFonts w:eastAsia="標楷體" w:hint="eastAsia"/>
        </w:rPr>
        <w:t>個案</w:t>
      </w:r>
      <w:r w:rsidRPr="00385DFC">
        <w:rPr>
          <w:rFonts w:eastAsia="標楷體" w:hint="eastAsia"/>
        </w:rPr>
        <w:t>能力的事前分布</w:t>
      </w:r>
      <w:r w:rsidRPr="00385DFC">
        <w:rPr>
          <w:rFonts w:eastAsia="標楷體" w:hint="eastAsia"/>
        </w:rPr>
        <w:t>(prior distribution)</w:t>
      </w:r>
      <w:r w:rsidRPr="00385DFC">
        <w:rPr>
          <w:rFonts w:eastAsia="標楷體" w:hint="eastAsia"/>
        </w:rPr>
        <w:t>、以及其作答向量構成</w:t>
      </w:r>
      <w:proofErr w:type="gramStart"/>
      <w:r w:rsidRPr="00385DFC">
        <w:rPr>
          <w:rFonts w:eastAsia="標楷體" w:hint="eastAsia"/>
        </w:rPr>
        <w:t>的概似</w:t>
      </w:r>
      <w:proofErr w:type="gramEnd"/>
      <w:r w:rsidRPr="00385DFC">
        <w:rPr>
          <w:rFonts w:eastAsia="標楷體" w:hint="eastAsia"/>
        </w:rPr>
        <w:t>函數，建構出能力事後分布</w:t>
      </w:r>
      <w:r w:rsidRPr="00385DFC">
        <w:rPr>
          <w:rFonts w:eastAsia="標楷體" w:hint="eastAsia"/>
        </w:rPr>
        <w:t>(posterior distribution)</w:t>
      </w:r>
      <w:r w:rsidRPr="00385DFC">
        <w:rPr>
          <w:rFonts w:eastAsia="標楷體" w:hint="eastAsia"/>
        </w:rPr>
        <w:t>。根據貝氏定理，能力事後分佈可以表示如下</w:t>
      </w:r>
      <w:r w:rsidRPr="00385DFC">
        <w:rPr>
          <w:rFonts w:eastAsia="標楷體"/>
        </w:rPr>
        <w:t xml:space="preserve"> </w:t>
      </w:r>
    </w:p>
    <w:p w:rsidR="00FF4890" w:rsidRPr="00385DFC" w:rsidRDefault="00FF4890" w:rsidP="00FF4890">
      <w:pPr>
        <w:tabs>
          <w:tab w:val="center" w:pos="4320"/>
          <w:tab w:val="right" w:pos="9072"/>
        </w:tabs>
        <w:rPr>
          <w:rFonts w:eastAsia="標楷體"/>
        </w:rPr>
      </w:pPr>
      <w:r w:rsidRPr="00385DFC">
        <w:rPr>
          <w:rFonts w:eastAsia="標楷體" w:hint="eastAsia"/>
        </w:rPr>
        <w:tab/>
      </w:r>
      <w:r w:rsidRPr="00385DFC">
        <w:rPr>
          <w:rFonts w:eastAsia="標楷體"/>
          <w:position w:val="-30"/>
        </w:rPr>
        <w:object w:dxaOrig="2200" w:dyaOrig="680">
          <v:shape id="_x0000_i1027" type="#_x0000_t75" style="width:109.5pt;height:34.5pt" o:ole="">
            <v:imagedata r:id="rId10" o:title=""/>
          </v:shape>
          <o:OLEObject Type="Embed" ProgID="Equation.3" ShapeID="_x0000_i1027" DrawAspect="Content" ObjectID="_1510816196" r:id="rId11"/>
        </w:object>
      </w:r>
      <w:r w:rsidRPr="00385DFC">
        <w:rPr>
          <w:rFonts w:eastAsia="標楷體" w:hint="eastAsia"/>
        </w:rPr>
        <w:tab/>
        <w:t>(</w:t>
      </w:r>
      <w:r>
        <w:rPr>
          <w:rFonts w:eastAsia="標楷體"/>
        </w:rPr>
        <w:t>3</w:t>
      </w:r>
      <w:r w:rsidRPr="00385DFC">
        <w:rPr>
          <w:rFonts w:eastAsia="標楷體" w:hint="eastAsia"/>
        </w:rPr>
        <w:t>)</w:t>
      </w:r>
    </w:p>
    <w:p w:rsidR="00FF4890" w:rsidRPr="00385DFC" w:rsidRDefault="00FF4890" w:rsidP="00FF4890">
      <w:pPr>
        <w:spacing w:line="360" w:lineRule="auto"/>
        <w:rPr>
          <w:rFonts w:eastAsia="標楷體"/>
        </w:rPr>
      </w:pPr>
      <w:r w:rsidRPr="00385DFC">
        <w:rPr>
          <w:rFonts w:eastAsia="標楷體" w:hint="eastAsia"/>
          <w:i/>
        </w:rPr>
        <w:t>g</w:t>
      </w:r>
      <w:r w:rsidRPr="00385DFC">
        <w:rPr>
          <w:rFonts w:eastAsia="標楷體" w:hint="eastAsia"/>
        </w:rPr>
        <w:t>(</w:t>
      </w:r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為能力事前分佈，若假設能力向量服從平均數向量為</w:t>
      </w:r>
      <w:r w:rsidRPr="00385DFC">
        <w:rPr>
          <w:rFonts w:eastAsia="標楷體"/>
          <w:b/>
        </w:rPr>
        <w:t>μ</w:t>
      </w:r>
      <w:r w:rsidRPr="00385DFC">
        <w:rPr>
          <w:rFonts w:eastAsia="標楷體" w:hint="eastAsia"/>
        </w:rPr>
        <w:t>、變異共變數矩陣為</w:t>
      </w:r>
      <w:r w:rsidR="00C92A16">
        <w:rPr>
          <w:rFonts w:eastAsia="標楷體"/>
          <w:b/>
        </w:rPr>
        <w:t>Σ</w:t>
      </w:r>
      <w:r w:rsidRPr="00385DFC">
        <w:rPr>
          <w:rFonts w:eastAsia="標楷體"/>
        </w:rPr>
        <w:t>之</w:t>
      </w:r>
      <w:proofErr w:type="gramStart"/>
      <w:r w:rsidRPr="00385DFC">
        <w:rPr>
          <w:rFonts w:eastAsia="標楷體" w:hint="eastAsia"/>
        </w:rPr>
        <w:t>多變量</w:t>
      </w:r>
      <w:proofErr w:type="gramEnd"/>
      <w:r w:rsidRPr="00385DFC">
        <w:rPr>
          <w:rFonts w:eastAsia="標楷體" w:hint="eastAsia"/>
        </w:rPr>
        <w:t>常態分佈，則</w:t>
      </w:r>
      <w:r w:rsidRPr="00385DFC">
        <w:rPr>
          <w:rFonts w:eastAsia="標楷體" w:hint="eastAsia"/>
          <w:i/>
        </w:rPr>
        <w:t>g</w:t>
      </w:r>
      <w:r w:rsidRPr="00385DFC">
        <w:rPr>
          <w:rFonts w:eastAsia="標楷體" w:hint="eastAsia"/>
        </w:rPr>
        <w:t>(</w:t>
      </w:r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之機率密度函數可表示如下</w:t>
      </w:r>
    </w:p>
    <w:p w:rsidR="00FF4890" w:rsidRPr="00385DFC" w:rsidRDefault="00FF4890" w:rsidP="00FF4890">
      <w:pPr>
        <w:tabs>
          <w:tab w:val="center" w:pos="4320"/>
          <w:tab w:val="right" w:pos="9072"/>
        </w:tabs>
        <w:rPr>
          <w:rFonts w:eastAsia="標楷體"/>
        </w:rPr>
      </w:pPr>
      <w:r w:rsidRPr="00385DFC">
        <w:rPr>
          <w:rFonts w:eastAsia="標楷體" w:hint="eastAsia"/>
        </w:rPr>
        <w:tab/>
      </w:r>
      <w:r w:rsidR="00BE778D" w:rsidRPr="00385DFC">
        <w:rPr>
          <w:rFonts w:eastAsia="標楷體"/>
          <w:position w:val="-28"/>
        </w:rPr>
        <w:object w:dxaOrig="4840" w:dyaOrig="680">
          <v:shape id="_x0000_i1054" type="#_x0000_t75" style="width:243pt;height:34.5pt" o:ole="">
            <v:imagedata r:id="rId12" o:title=""/>
          </v:shape>
          <o:OLEObject Type="Embed" ProgID="Equation.3" ShapeID="_x0000_i1054" DrawAspect="Content" ObjectID="_1510816197" r:id="rId13"/>
        </w:object>
      </w:r>
      <w:r w:rsidRPr="00385DFC">
        <w:rPr>
          <w:rFonts w:eastAsia="標楷體" w:hint="eastAsia"/>
        </w:rPr>
        <w:tab/>
        <w:t>(</w:t>
      </w:r>
      <w:r>
        <w:rPr>
          <w:rFonts w:eastAsia="標楷體"/>
        </w:rPr>
        <w:t>4</w:t>
      </w:r>
      <w:r w:rsidRPr="00385DFC">
        <w:rPr>
          <w:rFonts w:eastAsia="標楷體" w:hint="eastAsia"/>
        </w:rPr>
        <w:t>)</w:t>
      </w:r>
    </w:p>
    <w:p w:rsidR="00FF4890" w:rsidRPr="00385DFC" w:rsidRDefault="00FF4890" w:rsidP="00FF4890">
      <w:pPr>
        <w:spacing w:line="360" w:lineRule="auto"/>
        <w:rPr>
          <w:rFonts w:eastAsia="標楷體"/>
        </w:rPr>
      </w:pPr>
      <w:r w:rsidRPr="00385DFC">
        <w:rPr>
          <w:rFonts w:eastAsia="標楷體" w:hint="eastAsia"/>
          <w:i/>
        </w:rPr>
        <w:t>f</w:t>
      </w:r>
      <w:r w:rsidRPr="00385DFC">
        <w:rPr>
          <w:rFonts w:eastAsia="標楷體" w:hint="eastAsia"/>
        </w:rPr>
        <w:t>(</w:t>
      </w:r>
      <w:r w:rsidRPr="00385DFC">
        <w:rPr>
          <w:rFonts w:eastAsia="標楷體" w:hint="eastAsia"/>
          <w:b/>
        </w:rPr>
        <w:t>u</w:t>
      </w:r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為</w:t>
      </w:r>
      <w:r w:rsidRPr="00385DFC">
        <w:rPr>
          <w:rFonts w:eastAsia="標楷體" w:hint="eastAsia"/>
          <w:b/>
        </w:rPr>
        <w:t>u</w:t>
      </w:r>
      <w:r>
        <w:rPr>
          <w:rFonts w:eastAsia="標楷體" w:hint="eastAsia"/>
        </w:rPr>
        <w:t>的邊際機率，</w:t>
      </w:r>
      <w:r w:rsidRPr="00385DFC">
        <w:rPr>
          <w:rFonts w:eastAsia="標楷體" w:hint="eastAsia"/>
        </w:rPr>
        <w:t>針對函數</w:t>
      </w:r>
      <w:r w:rsidRPr="00385DFC">
        <w:rPr>
          <w:rFonts w:eastAsia="標楷體" w:hint="eastAsia"/>
          <w:i/>
        </w:rPr>
        <w:t>L</w:t>
      </w:r>
      <w:r w:rsidRPr="00385DFC">
        <w:rPr>
          <w:rFonts w:eastAsia="標楷體" w:hint="eastAsia"/>
        </w:rPr>
        <w:t>(</w:t>
      </w:r>
      <w:proofErr w:type="spellStart"/>
      <w:r w:rsidRPr="00385DFC">
        <w:rPr>
          <w:rFonts w:eastAsia="標楷體" w:hint="eastAsia"/>
          <w:b/>
        </w:rPr>
        <w:t>u</w:t>
      </w:r>
      <w:r w:rsidRPr="00385DFC">
        <w:rPr>
          <w:rFonts w:eastAsia="標楷體" w:hint="eastAsia"/>
        </w:rPr>
        <w:t>|</w:t>
      </w:r>
      <w:r w:rsidRPr="00385DFC">
        <w:rPr>
          <w:rFonts w:eastAsia="標楷體"/>
          <w:b/>
        </w:rPr>
        <w:t>θ</w:t>
      </w:r>
      <w:proofErr w:type="spellEnd"/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  <w:i/>
        </w:rPr>
        <w:t xml:space="preserve"> g</w:t>
      </w:r>
      <w:r w:rsidRPr="00385DFC">
        <w:rPr>
          <w:rFonts w:eastAsia="標楷體" w:hint="eastAsia"/>
        </w:rPr>
        <w:t>(</w:t>
      </w:r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從</w:t>
      </w:r>
      <w:r w:rsidRPr="00385DFC">
        <w:rPr>
          <w:rFonts w:eastAsia="標楷體" w:hint="eastAsia"/>
        </w:rPr>
        <w:t>-</w:t>
      </w:r>
      <w:r w:rsidRPr="00385DFC">
        <w:rPr>
          <w:rFonts w:eastAsia="標楷體"/>
        </w:rPr>
        <w:t>∞</w:t>
      </w:r>
      <w:r w:rsidRPr="00385DFC">
        <w:rPr>
          <w:rFonts w:eastAsia="標楷體" w:hint="eastAsia"/>
        </w:rPr>
        <w:t>~</w:t>
      </w:r>
      <w:r w:rsidRPr="00385DFC">
        <w:rPr>
          <w:rFonts w:eastAsia="標楷體"/>
        </w:rPr>
        <w:t>∞</w:t>
      </w:r>
      <w:r w:rsidRPr="00385DFC">
        <w:rPr>
          <w:rFonts w:eastAsia="標楷體"/>
        </w:rPr>
        <w:t>之</w:t>
      </w:r>
      <w:r w:rsidRPr="00385DFC">
        <w:rPr>
          <w:rFonts w:eastAsia="標楷體" w:hint="eastAsia"/>
        </w:rPr>
        <w:t>能力</w:t>
      </w:r>
      <w:r w:rsidRPr="00385DFC">
        <w:rPr>
          <w:rFonts w:eastAsia="標楷體"/>
        </w:rPr>
        <w:t>區間進行</w:t>
      </w:r>
      <w:r w:rsidRPr="00385DFC">
        <w:rPr>
          <w:rFonts w:eastAsia="標楷體" w:hint="eastAsia"/>
        </w:rPr>
        <w:t>積分而得。</w:t>
      </w:r>
    </w:p>
    <w:p w:rsidR="00EA36D7" w:rsidRDefault="00FF4890" w:rsidP="00FF4890">
      <w:pPr>
        <w:spacing w:beforeLines="50" w:before="180" w:line="360" w:lineRule="auto"/>
        <w:rPr>
          <w:rFonts w:eastAsia="標楷體"/>
        </w:rPr>
      </w:pPr>
      <w:r w:rsidRPr="00385DFC">
        <w:rPr>
          <w:rFonts w:eastAsia="標楷體" w:hint="eastAsia"/>
        </w:rPr>
        <w:tab/>
      </w:r>
    </w:p>
    <w:p w:rsidR="00FF4890" w:rsidRPr="00385DFC" w:rsidRDefault="00FF4890" w:rsidP="00EA36D7">
      <w:pPr>
        <w:spacing w:beforeLines="50" w:before="180" w:line="360" w:lineRule="auto"/>
        <w:ind w:firstLine="480"/>
        <w:rPr>
          <w:rFonts w:eastAsia="標楷體"/>
        </w:rPr>
      </w:pPr>
      <w:r w:rsidRPr="00385DFC">
        <w:rPr>
          <w:rFonts w:eastAsia="標楷體" w:hint="eastAsia"/>
        </w:rPr>
        <w:lastRenderedPageBreak/>
        <w:t>貝氏能力估計法，根據對能力事後分布所進行運算之差別，可分為兩種</w:t>
      </w:r>
      <w:r w:rsidRPr="00385DFC">
        <w:rPr>
          <w:rFonts w:eastAsia="標楷體" w:hint="eastAsia"/>
        </w:rPr>
        <w:t xml:space="preserve"> (</w:t>
      </w:r>
      <w:proofErr w:type="spellStart"/>
      <w:r w:rsidRPr="00385DFC">
        <w:rPr>
          <w:rFonts w:eastAsia="標楷體" w:hint="eastAsia"/>
        </w:rPr>
        <w:t>Mislevy</w:t>
      </w:r>
      <w:proofErr w:type="spellEnd"/>
      <w:r w:rsidRPr="00385DFC">
        <w:rPr>
          <w:rFonts w:eastAsia="標楷體" w:hint="eastAsia"/>
        </w:rPr>
        <w:t>, 1984)</w:t>
      </w:r>
      <w:r w:rsidRPr="00385DFC">
        <w:rPr>
          <w:rFonts w:eastAsia="標楷體" w:hint="eastAsia"/>
        </w:rPr>
        <w:t>：</w:t>
      </w:r>
      <w:r w:rsidRPr="00385DFC">
        <w:rPr>
          <w:rFonts w:eastAsia="標楷體" w:hint="eastAsia"/>
        </w:rPr>
        <w:t>Maximum a Posterior (MAP)</w:t>
      </w:r>
      <w:r w:rsidRPr="00385DFC">
        <w:rPr>
          <w:rFonts w:eastAsia="標楷體" w:hint="eastAsia"/>
        </w:rPr>
        <w:t>以及</w:t>
      </w:r>
      <w:r w:rsidRPr="00385DFC">
        <w:rPr>
          <w:rFonts w:eastAsia="標楷體" w:hint="eastAsia"/>
        </w:rPr>
        <w:t>Expected a Posterior (EAP)</w:t>
      </w:r>
      <w:r w:rsidRPr="00385DFC">
        <w:rPr>
          <w:rFonts w:eastAsia="標楷體" w:hint="eastAsia"/>
        </w:rPr>
        <w:t>。</w:t>
      </w:r>
      <w:r w:rsidRPr="00385DFC">
        <w:rPr>
          <w:rFonts w:eastAsia="標楷體" w:hint="eastAsia"/>
        </w:rPr>
        <w:t>MAP</w:t>
      </w:r>
      <w:r w:rsidRPr="00385DFC">
        <w:rPr>
          <w:rFonts w:eastAsia="標楷體" w:hint="eastAsia"/>
        </w:rPr>
        <w:t>能力估計值</w:t>
      </w:r>
      <w:r w:rsidRPr="00385DFC">
        <w:rPr>
          <w:rFonts w:eastAsia="標楷體" w:hint="eastAsia"/>
        </w:rPr>
        <w:t>(modal estimates)</w:t>
      </w:r>
      <w:r w:rsidRPr="00385DFC">
        <w:rPr>
          <w:rFonts w:eastAsia="標楷體" w:hint="eastAsia"/>
        </w:rPr>
        <w:t>，為針對能力事後分布進行最大值</w:t>
      </w:r>
      <w:r w:rsidRPr="00385DFC">
        <w:rPr>
          <w:rFonts w:eastAsia="標楷體" w:hint="eastAsia"/>
        </w:rPr>
        <w:t>(mode)</w:t>
      </w:r>
      <w:r w:rsidRPr="00385DFC">
        <w:rPr>
          <w:rFonts w:eastAsia="標楷體" w:hint="eastAsia"/>
        </w:rPr>
        <w:t>計算後而得；</w:t>
      </w:r>
      <w:r w:rsidRPr="00385DFC">
        <w:rPr>
          <w:rFonts w:eastAsia="標楷體" w:hint="eastAsia"/>
        </w:rPr>
        <w:t>EAP</w:t>
      </w:r>
      <w:r w:rsidRPr="00385DFC">
        <w:rPr>
          <w:rFonts w:eastAsia="標楷體" w:hint="eastAsia"/>
        </w:rPr>
        <w:t>能力估計值，為針對事後分布進行期望值</w:t>
      </w:r>
      <w:r w:rsidRPr="00385DFC">
        <w:rPr>
          <w:rFonts w:eastAsia="標楷體" w:hint="eastAsia"/>
        </w:rPr>
        <w:t>(expected value)</w:t>
      </w:r>
      <w:r w:rsidRPr="00385DFC">
        <w:rPr>
          <w:rFonts w:eastAsia="標楷體" w:hint="eastAsia"/>
        </w:rPr>
        <w:t>計算後而得。在單向度情境下，兩種方法所耗費的運算時間相去不遠，然而當向度個數增加時，</w:t>
      </w:r>
      <w:r w:rsidRPr="00385DFC">
        <w:rPr>
          <w:rFonts w:eastAsia="標楷體" w:hint="eastAsia"/>
        </w:rPr>
        <w:t>EAP</w:t>
      </w:r>
      <w:r w:rsidRPr="00385DFC">
        <w:rPr>
          <w:rFonts w:eastAsia="標楷體" w:hint="eastAsia"/>
        </w:rPr>
        <w:t>法的</w:t>
      </w:r>
      <w:proofErr w:type="gramStart"/>
      <w:r w:rsidRPr="00385DFC">
        <w:rPr>
          <w:rFonts w:eastAsia="標楷體" w:hint="eastAsia"/>
        </w:rPr>
        <w:t>運算量呈指數倍</w:t>
      </w:r>
      <w:proofErr w:type="gramEnd"/>
      <w:r w:rsidRPr="00385DFC">
        <w:rPr>
          <w:rFonts w:eastAsia="標楷體" w:hint="eastAsia"/>
        </w:rPr>
        <w:t>增加，</w:t>
      </w:r>
      <w:r w:rsidRPr="00385DFC">
        <w:rPr>
          <w:rFonts w:eastAsia="標楷體" w:hint="eastAsia"/>
        </w:rPr>
        <w:t>MAP</w:t>
      </w:r>
      <w:r w:rsidRPr="00385DFC">
        <w:rPr>
          <w:rFonts w:eastAsia="標楷體" w:hint="eastAsia"/>
        </w:rPr>
        <w:t>法的運算量因而低於</w:t>
      </w:r>
      <w:r w:rsidRPr="00385DFC">
        <w:rPr>
          <w:rFonts w:eastAsia="標楷體" w:hint="eastAsia"/>
        </w:rPr>
        <w:t>EAP</w:t>
      </w:r>
      <w:r w:rsidRPr="00385DFC">
        <w:rPr>
          <w:rFonts w:eastAsia="標楷體" w:hint="eastAsia"/>
        </w:rPr>
        <w:t>法</w:t>
      </w:r>
      <w:r w:rsidRPr="00385DFC">
        <w:rPr>
          <w:rFonts w:eastAsia="標楷體" w:hint="eastAsia"/>
        </w:rPr>
        <w:t>(</w:t>
      </w:r>
      <w:proofErr w:type="spellStart"/>
      <w:r w:rsidRPr="00385DFC">
        <w:rPr>
          <w:rFonts w:eastAsia="標楷體" w:hint="eastAsia"/>
        </w:rPr>
        <w:t>Segall</w:t>
      </w:r>
      <w:proofErr w:type="spellEnd"/>
      <w:r w:rsidRPr="00385DFC">
        <w:rPr>
          <w:rFonts w:eastAsia="標楷體" w:hint="eastAsia"/>
        </w:rPr>
        <w:t>, 1996)</w:t>
      </w:r>
      <w:r w:rsidRPr="00385DFC">
        <w:rPr>
          <w:rFonts w:eastAsia="標楷體" w:hint="eastAsia"/>
        </w:rPr>
        <w:t>，因此，</w:t>
      </w:r>
      <w:r>
        <w:rPr>
          <w:rFonts w:eastAsia="標楷體" w:hint="eastAsia"/>
        </w:rPr>
        <w:t>C</w:t>
      </w:r>
      <w:r>
        <w:rPr>
          <w:rFonts w:eastAsia="標楷體"/>
        </w:rPr>
        <w:t>AT-</w:t>
      </w:r>
      <w:proofErr w:type="spellStart"/>
      <w:r>
        <w:rPr>
          <w:rFonts w:eastAsia="標楷體"/>
        </w:rPr>
        <w:t>SoFun</w:t>
      </w:r>
      <w:proofErr w:type="spellEnd"/>
      <w:r w:rsidRPr="00385DFC">
        <w:rPr>
          <w:rFonts w:eastAsia="標楷體" w:hint="eastAsia"/>
        </w:rPr>
        <w:t>採用</w:t>
      </w:r>
      <w:r w:rsidRPr="00385DFC">
        <w:rPr>
          <w:rFonts w:eastAsia="標楷體" w:hint="eastAsia"/>
        </w:rPr>
        <w:t>MAP</w:t>
      </w:r>
      <w:r w:rsidRPr="00385DFC">
        <w:rPr>
          <w:rFonts w:eastAsia="標楷體" w:hint="eastAsia"/>
        </w:rPr>
        <w:t>法進行</w:t>
      </w:r>
      <w:r>
        <w:rPr>
          <w:rFonts w:eastAsia="標楷體" w:hint="eastAsia"/>
        </w:rPr>
        <w:t>功能</w:t>
      </w:r>
      <w:r w:rsidRPr="00385DFC">
        <w:rPr>
          <w:rFonts w:eastAsia="標楷體" w:hint="eastAsia"/>
        </w:rPr>
        <w:t>估計。</w:t>
      </w:r>
    </w:p>
    <w:p w:rsidR="00FF4890" w:rsidRPr="00385DFC" w:rsidRDefault="00FF4890" w:rsidP="00FF4890">
      <w:pPr>
        <w:spacing w:line="360" w:lineRule="auto"/>
        <w:rPr>
          <w:rFonts w:eastAsia="標楷體"/>
        </w:rPr>
      </w:pPr>
      <w:r w:rsidRPr="00385DFC">
        <w:rPr>
          <w:rFonts w:eastAsia="標楷體" w:hint="eastAsia"/>
        </w:rPr>
        <w:tab/>
      </w:r>
      <w:r w:rsidRPr="00385DFC">
        <w:rPr>
          <w:rFonts w:eastAsia="標楷體" w:hint="eastAsia"/>
        </w:rPr>
        <w:t>多向度</w:t>
      </w:r>
      <w:r w:rsidRPr="00385DFC">
        <w:rPr>
          <w:rFonts w:eastAsia="標楷體" w:hint="eastAsia"/>
        </w:rPr>
        <w:t>MAP</w:t>
      </w:r>
      <w:r w:rsidRPr="00385DFC">
        <w:rPr>
          <w:rFonts w:eastAsia="標楷體" w:hint="eastAsia"/>
        </w:rPr>
        <w:t>能力估計值</w:t>
      </w:r>
      <w:r w:rsidRPr="00385DFC">
        <w:rPr>
          <w:rFonts w:eastAsia="標楷體"/>
          <w:position w:val="-10"/>
        </w:rPr>
        <w:object w:dxaOrig="499" w:dyaOrig="380">
          <v:shape id="_x0000_i1029" type="#_x0000_t75" style="width:25pt;height:19pt" o:ole="">
            <v:imagedata r:id="rId14" o:title=""/>
          </v:shape>
          <o:OLEObject Type="Embed" ProgID="Equation.3" ShapeID="_x0000_i1029" DrawAspect="Content" ObjectID="_1510816198" r:id="rId15"/>
        </w:object>
      </w:r>
      <w:r w:rsidRPr="00385DFC">
        <w:rPr>
          <w:rFonts w:eastAsia="標楷體" w:hint="eastAsia"/>
        </w:rPr>
        <w:t>，為使得能力事後分布有最大值的一組數值，其估計程序可分為以下幾個步驟：</w:t>
      </w:r>
    </w:p>
    <w:p w:rsidR="00FF4890" w:rsidRPr="00385DFC" w:rsidRDefault="00FF4890" w:rsidP="00FF4890">
      <w:pPr>
        <w:spacing w:line="360" w:lineRule="auto"/>
        <w:ind w:left="300" w:hangingChars="125" w:hanging="300"/>
        <w:rPr>
          <w:rFonts w:eastAsia="標楷體"/>
        </w:rPr>
      </w:pPr>
      <w:r w:rsidRPr="00385DFC">
        <w:rPr>
          <w:rFonts w:eastAsia="標楷體" w:hint="eastAsia"/>
        </w:rPr>
        <w:t xml:space="preserve">1. </w:t>
      </w:r>
      <w:r w:rsidRPr="00385DFC">
        <w:rPr>
          <w:rFonts w:eastAsia="標楷體" w:hint="eastAsia"/>
        </w:rPr>
        <w:t>設定</w:t>
      </w:r>
      <w:r w:rsidRPr="00385DFC">
        <w:rPr>
          <w:rFonts w:eastAsia="標楷體" w:hint="eastAsia"/>
          <w:i/>
        </w:rPr>
        <w:t xml:space="preserve">f </w:t>
      </w:r>
      <w:r w:rsidRPr="00385DFC">
        <w:rPr>
          <w:rFonts w:eastAsia="標楷體" w:hint="eastAsia"/>
        </w:rPr>
        <w:t>(</w:t>
      </w:r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、根據</w:t>
      </w:r>
      <w:r>
        <w:rPr>
          <w:rFonts w:eastAsia="標楷體" w:hint="eastAsia"/>
        </w:rPr>
        <w:t>個案</w:t>
      </w:r>
      <w:r w:rsidRPr="00385DFC">
        <w:rPr>
          <w:rFonts w:eastAsia="標楷體" w:hint="eastAsia"/>
        </w:rPr>
        <w:t>作答反應向量列出</w:t>
      </w:r>
      <w:r w:rsidRPr="00385DFC">
        <w:rPr>
          <w:rFonts w:eastAsia="標楷體" w:hint="eastAsia"/>
          <w:i/>
        </w:rPr>
        <w:t>L</w:t>
      </w:r>
      <w:r w:rsidRPr="00385DFC">
        <w:rPr>
          <w:rFonts w:eastAsia="標楷體" w:hint="eastAsia"/>
        </w:rPr>
        <w:t>(</w:t>
      </w:r>
      <w:proofErr w:type="spellStart"/>
      <w:r w:rsidRPr="00385DFC">
        <w:rPr>
          <w:rFonts w:eastAsia="標楷體" w:hint="eastAsia"/>
          <w:b/>
        </w:rPr>
        <w:t>u</w:t>
      </w:r>
      <w:r w:rsidRPr="00385DFC">
        <w:rPr>
          <w:rFonts w:eastAsia="標楷體" w:hint="eastAsia"/>
        </w:rPr>
        <w:t>|</w:t>
      </w:r>
      <w:r w:rsidRPr="00385DFC">
        <w:rPr>
          <w:rFonts w:eastAsia="標楷體"/>
          <w:b/>
        </w:rPr>
        <w:t>θ</w:t>
      </w:r>
      <w:proofErr w:type="spellEnd"/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，並利用公式</w:t>
      </w:r>
      <w:r w:rsidRPr="00385DFC">
        <w:rPr>
          <w:rFonts w:eastAsia="標楷體" w:hint="eastAsia"/>
        </w:rPr>
        <w:t>(</w:t>
      </w:r>
      <w:r>
        <w:rPr>
          <w:rFonts w:eastAsia="標楷體"/>
        </w:rPr>
        <w:t>3</w:t>
      </w:r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建構出</w:t>
      </w:r>
      <w:r w:rsidRPr="00385DFC">
        <w:rPr>
          <w:rFonts w:eastAsia="標楷體" w:hint="eastAsia"/>
          <w:i/>
        </w:rPr>
        <w:t xml:space="preserve">f </w:t>
      </w:r>
      <w:r w:rsidRPr="00385DFC">
        <w:rPr>
          <w:rFonts w:eastAsia="標楷體" w:hint="eastAsia"/>
        </w:rPr>
        <w:t>(</w:t>
      </w:r>
      <w:proofErr w:type="spellStart"/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  <w:b/>
        </w:rPr>
        <w:t>|u</w:t>
      </w:r>
      <w:proofErr w:type="spellEnd"/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。</w:t>
      </w:r>
    </w:p>
    <w:p w:rsidR="00FF4890" w:rsidRPr="00385DFC" w:rsidRDefault="00FF4890" w:rsidP="00FF4890">
      <w:pPr>
        <w:spacing w:line="360" w:lineRule="auto"/>
        <w:rPr>
          <w:rFonts w:eastAsia="標楷體"/>
        </w:rPr>
      </w:pPr>
      <w:r w:rsidRPr="00385DFC">
        <w:rPr>
          <w:rFonts w:eastAsia="標楷體" w:hint="eastAsia"/>
        </w:rPr>
        <w:t xml:space="preserve">2. </w:t>
      </w:r>
      <w:r w:rsidRPr="00385DFC">
        <w:rPr>
          <w:rFonts w:eastAsia="標楷體" w:hint="eastAsia"/>
        </w:rPr>
        <w:t>對</w:t>
      </w:r>
      <w:r w:rsidRPr="00385DFC">
        <w:rPr>
          <w:rFonts w:eastAsia="標楷體" w:hint="eastAsia"/>
        </w:rPr>
        <w:t xml:space="preserve"> </w:t>
      </w:r>
      <w:r w:rsidRPr="00385DFC">
        <w:rPr>
          <w:rFonts w:eastAsia="標楷體" w:hint="eastAsia"/>
          <w:i/>
        </w:rPr>
        <w:t xml:space="preserve">f </w:t>
      </w:r>
      <w:r w:rsidRPr="00385DFC">
        <w:rPr>
          <w:rFonts w:eastAsia="標楷體" w:hint="eastAsia"/>
        </w:rPr>
        <w:t>(</w:t>
      </w:r>
      <w:proofErr w:type="spellStart"/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  <w:b/>
        </w:rPr>
        <w:t>|u</w:t>
      </w:r>
      <w:proofErr w:type="spellEnd"/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進行自然對數計算，建構出</w:t>
      </w:r>
      <w:r w:rsidRPr="00385DFC">
        <w:rPr>
          <w:rFonts w:eastAsia="標楷體" w:hint="eastAsia"/>
        </w:rPr>
        <w:t xml:space="preserve">ln </w:t>
      </w:r>
      <w:r w:rsidRPr="00385DFC">
        <w:rPr>
          <w:rFonts w:eastAsia="標楷體" w:hint="eastAsia"/>
          <w:i/>
        </w:rPr>
        <w:t xml:space="preserve">f </w:t>
      </w:r>
      <w:r w:rsidRPr="00385DFC">
        <w:rPr>
          <w:rFonts w:eastAsia="標楷體" w:hint="eastAsia"/>
        </w:rPr>
        <w:t>(</w:t>
      </w:r>
      <w:proofErr w:type="spellStart"/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  <w:b/>
        </w:rPr>
        <w:t>|u</w:t>
      </w:r>
      <w:proofErr w:type="spellEnd"/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，如下所示</w:t>
      </w:r>
    </w:p>
    <w:p w:rsidR="00FF4890" w:rsidRPr="00385DFC" w:rsidRDefault="00FF4890" w:rsidP="00FF4890">
      <w:pPr>
        <w:tabs>
          <w:tab w:val="center" w:pos="4320"/>
          <w:tab w:val="right" w:pos="9072"/>
        </w:tabs>
        <w:rPr>
          <w:rFonts w:eastAsia="標楷體"/>
        </w:rPr>
      </w:pPr>
      <w:r>
        <w:rPr>
          <w:rFonts w:eastAsia="標楷體"/>
        </w:rPr>
        <w:tab/>
      </w:r>
      <w:r w:rsidR="00C92A16" w:rsidRPr="00D81F47">
        <w:rPr>
          <w:rFonts w:eastAsia="標楷體"/>
          <w:position w:val="-44"/>
        </w:rPr>
        <w:object w:dxaOrig="7380" w:dyaOrig="999">
          <v:shape id="_x0000_i1056" type="#_x0000_t75" style="width:369pt;height:49.5pt" o:ole="">
            <v:imagedata r:id="rId16" o:title=""/>
          </v:shape>
          <o:OLEObject Type="Embed" ProgID="Equation.3" ShapeID="_x0000_i1056" DrawAspect="Content" ObjectID="_1510816199" r:id="rId17"/>
        </w:object>
      </w:r>
      <w:r w:rsidRPr="00385DFC">
        <w:rPr>
          <w:rFonts w:eastAsia="標楷體" w:hint="eastAsia"/>
        </w:rPr>
        <w:tab/>
      </w:r>
      <w:r>
        <w:rPr>
          <w:rFonts w:eastAsia="標楷體" w:hint="eastAsia"/>
        </w:rPr>
        <w:t>(</w:t>
      </w:r>
      <w:r>
        <w:rPr>
          <w:rFonts w:eastAsia="標楷體"/>
        </w:rPr>
        <w:t>5</w:t>
      </w:r>
      <w:r w:rsidRPr="00385DFC">
        <w:rPr>
          <w:rFonts w:eastAsia="標楷體" w:hint="eastAsia"/>
        </w:rPr>
        <w:t>)</w:t>
      </w:r>
    </w:p>
    <w:p w:rsidR="00FF4890" w:rsidRPr="00385DFC" w:rsidRDefault="00FF4890" w:rsidP="00FF4890">
      <w:pPr>
        <w:spacing w:line="360" w:lineRule="auto"/>
        <w:ind w:left="300" w:hangingChars="125" w:hanging="300"/>
        <w:rPr>
          <w:rFonts w:eastAsia="標楷體"/>
        </w:rPr>
      </w:pPr>
      <w:r w:rsidRPr="00385DFC">
        <w:rPr>
          <w:rFonts w:eastAsia="標楷體" w:hint="eastAsia"/>
        </w:rPr>
        <w:t xml:space="preserve">3. </w:t>
      </w:r>
      <w:r w:rsidRPr="00385DFC">
        <w:rPr>
          <w:rFonts w:eastAsia="標楷體" w:hint="eastAsia"/>
        </w:rPr>
        <w:t>對</w:t>
      </w:r>
      <w:r w:rsidRPr="00385DFC">
        <w:rPr>
          <w:rFonts w:eastAsia="標楷體" w:hint="eastAsia"/>
        </w:rPr>
        <w:t xml:space="preserve">ln </w:t>
      </w:r>
      <w:r w:rsidRPr="00385DFC">
        <w:rPr>
          <w:rFonts w:eastAsia="標楷體" w:hint="eastAsia"/>
          <w:i/>
        </w:rPr>
        <w:t xml:space="preserve">f </w:t>
      </w:r>
      <w:r w:rsidRPr="00385DFC">
        <w:rPr>
          <w:rFonts w:eastAsia="標楷體" w:hint="eastAsia"/>
        </w:rPr>
        <w:t>(</w:t>
      </w:r>
      <w:proofErr w:type="spellStart"/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  <w:b/>
        </w:rPr>
        <w:t>|u</w:t>
      </w:r>
      <w:proofErr w:type="spellEnd"/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進行一階偏微分並令其為</w:t>
      </w:r>
      <w:r w:rsidRPr="00385DFC">
        <w:rPr>
          <w:rFonts w:eastAsia="標楷體" w:hint="eastAsia"/>
        </w:rPr>
        <w:t>0</w:t>
      </w:r>
      <w:r w:rsidRPr="00385DFC">
        <w:rPr>
          <w:rFonts w:eastAsia="標楷體" w:hint="eastAsia"/>
        </w:rPr>
        <w:t>，如公式</w:t>
      </w:r>
      <w:r>
        <w:rPr>
          <w:rFonts w:eastAsia="標楷體" w:hint="eastAsia"/>
        </w:rPr>
        <w:t>(6</w:t>
      </w:r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，這</w:t>
      </w:r>
      <w:r w:rsidRPr="00385DFC">
        <w:rPr>
          <w:rFonts w:eastAsia="標楷體" w:hint="eastAsia"/>
          <w:i/>
        </w:rPr>
        <w:t>p</w:t>
      </w:r>
      <w:proofErr w:type="gramStart"/>
      <w:r w:rsidRPr="00385DFC">
        <w:rPr>
          <w:rFonts w:eastAsia="標楷體" w:hint="eastAsia"/>
        </w:rPr>
        <w:t>個</w:t>
      </w:r>
      <w:proofErr w:type="gramEnd"/>
      <w:r w:rsidRPr="00385DFC">
        <w:rPr>
          <w:rFonts w:eastAsia="標楷體" w:hint="eastAsia"/>
        </w:rPr>
        <w:t>方程式</w:t>
      </w:r>
      <w:proofErr w:type="gramStart"/>
      <w:r w:rsidRPr="00385DFC">
        <w:rPr>
          <w:rFonts w:eastAsia="標楷體" w:hint="eastAsia"/>
        </w:rPr>
        <w:t>的解即為</w:t>
      </w:r>
      <w:proofErr w:type="gramEnd"/>
      <w:r w:rsidRPr="00385DFC">
        <w:rPr>
          <w:rFonts w:eastAsia="標楷體"/>
          <w:position w:val="-10"/>
        </w:rPr>
        <w:object w:dxaOrig="499" w:dyaOrig="380">
          <v:shape id="_x0000_i1031" type="#_x0000_t75" style="width:25pt;height:19pt" o:ole="">
            <v:imagedata r:id="rId14" o:title=""/>
          </v:shape>
          <o:OLEObject Type="Embed" ProgID="Equation.3" ShapeID="_x0000_i1031" DrawAspect="Content" ObjectID="_1510816200" r:id="rId18"/>
        </w:object>
      </w:r>
      <w:r w:rsidRPr="00385DFC">
        <w:rPr>
          <w:rFonts w:eastAsia="標楷體" w:hint="eastAsia"/>
        </w:rPr>
        <w:t>。</w:t>
      </w:r>
    </w:p>
    <w:p w:rsidR="00FF4890" w:rsidRPr="00385DFC" w:rsidRDefault="00FF4890" w:rsidP="00FF4890">
      <w:pPr>
        <w:tabs>
          <w:tab w:val="center" w:pos="4320"/>
          <w:tab w:val="right" w:pos="9072"/>
        </w:tabs>
        <w:spacing w:line="360" w:lineRule="auto"/>
        <w:rPr>
          <w:rFonts w:eastAsia="標楷體"/>
        </w:rPr>
      </w:pPr>
      <w:r w:rsidRPr="00385DFC">
        <w:rPr>
          <w:rFonts w:eastAsia="標楷體" w:hint="eastAsia"/>
        </w:rPr>
        <w:tab/>
      </w:r>
      <w:r w:rsidRPr="00385DFC">
        <w:rPr>
          <w:rFonts w:eastAsia="標楷體"/>
          <w:position w:val="-106"/>
        </w:rPr>
        <w:object w:dxaOrig="3500" w:dyaOrig="2240">
          <v:shape id="_x0000_i1032" type="#_x0000_t75" style="width:175pt;height:112pt" o:ole="">
            <v:imagedata r:id="rId19" o:title=""/>
          </v:shape>
          <o:OLEObject Type="Embed" ProgID="Equation.3" ShapeID="_x0000_i1032" DrawAspect="Content" ObjectID="_1510816201" r:id="rId20"/>
        </w:object>
      </w:r>
      <w:r>
        <w:rPr>
          <w:rFonts w:eastAsia="標楷體" w:hint="eastAsia"/>
        </w:rPr>
        <w:tab/>
        <w:t>(6</w:t>
      </w:r>
      <w:r w:rsidRPr="00385DFC">
        <w:rPr>
          <w:rFonts w:eastAsia="標楷體" w:hint="eastAsia"/>
        </w:rPr>
        <w:t>)</w:t>
      </w:r>
    </w:p>
    <w:p w:rsidR="00FF4890" w:rsidRDefault="00FF4890" w:rsidP="00FF4890">
      <w:pPr>
        <w:tabs>
          <w:tab w:val="center" w:pos="4820"/>
          <w:tab w:val="right" w:pos="9780"/>
        </w:tabs>
        <w:rPr>
          <w:rFonts w:eastAsia="標楷體"/>
        </w:rPr>
      </w:pPr>
      <w:r w:rsidRPr="00B1750D">
        <w:rPr>
          <w:rFonts w:eastAsia="標楷體" w:hint="eastAsia"/>
        </w:rPr>
        <w:t>將公式</w:t>
      </w:r>
      <w:r w:rsidRPr="00B1750D">
        <w:rPr>
          <w:rFonts w:eastAsia="標楷體" w:hint="eastAsia"/>
        </w:rPr>
        <w:t>(</w:t>
      </w:r>
      <w:r w:rsidRPr="00B1750D">
        <w:rPr>
          <w:rFonts w:eastAsia="標楷體"/>
        </w:rPr>
        <w:t>5</w:t>
      </w:r>
      <w:r w:rsidRPr="00B1750D">
        <w:rPr>
          <w:rFonts w:eastAsia="標楷體" w:hint="eastAsia"/>
        </w:rPr>
        <w:t>)</w:t>
      </w:r>
      <w:r w:rsidRPr="00B1750D">
        <w:rPr>
          <w:rFonts w:eastAsia="標楷體" w:hint="eastAsia"/>
        </w:rPr>
        <w:t>代入公式</w:t>
      </w:r>
      <w:r w:rsidRPr="00B1750D">
        <w:rPr>
          <w:rFonts w:eastAsia="標楷體" w:hint="eastAsia"/>
        </w:rPr>
        <w:t>(6)</w:t>
      </w:r>
      <w:r w:rsidRPr="00B1750D">
        <w:rPr>
          <w:rFonts w:eastAsia="標楷體" w:hint="eastAsia"/>
        </w:rPr>
        <w:t>可以得到</w:t>
      </w:r>
    </w:p>
    <w:p w:rsidR="00FF4890" w:rsidRPr="00385DFC" w:rsidRDefault="00FF4890" w:rsidP="00FF4890">
      <w:pPr>
        <w:pStyle w:val="a3"/>
        <w:tabs>
          <w:tab w:val="center" w:pos="4320"/>
          <w:tab w:val="right" w:pos="9072"/>
        </w:tabs>
        <w:ind w:leftChars="0" w:left="482"/>
        <w:rPr>
          <w:rFonts w:eastAsia="標楷體"/>
        </w:rPr>
      </w:pPr>
      <w:r w:rsidRPr="00385DFC">
        <w:rPr>
          <w:rFonts w:eastAsia="標楷體" w:hint="eastAsia"/>
        </w:rPr>
        <w:tab/>
      </w:r>
      <w:r w:rsidR="00837746" w:rsidRPr="006D3371">
        <w:rPr>
          <w:rFonts w:eastAsia="標楷體"/>
          <w:position w:val="-128"/>
        </w:rPr>
        <w:object w:dxaOrig="7260" w:dyaOrig="2680">
          <v:shape id="_x0000_i1067" type="#_x0000_t75" style="width:363.5pt;height:134.5pt" o:ole="">
            <v:imagedata r:id="rId21" o:title=""/>
          </v:shape>
          <o:OLEObject Type="Embed" ProgID="Equation.3" ShapeID="_x0000_i1067" DrawAspect="Content" ObjectID="_1510816202" r:id="rId22"/>
        </w:object>
      </w:r>
      <w:r w:rsidRPr="00385DFC">
        <w:rPr>
          <w:rFonts w:eastAsia="標楷體" w:hint="eastAsia"/>
        </w:rPr>
        <w:tab/>
      </w:r>
      <w:r>
        <w:rPr>
          <w:rFonts w:eastAsia="標楷體"/>
        </w:rPr>
        <w:t>(7</w:t>
      </w:r>
      <w:r w:rsidRPr="00385DFC">
        <w:rPr>
          <w:rFonts w:eastAsia="標楷體"/>
        </w:rPr>
        <w:t>)</w:t>
      </w:r>
    </w:p>
    <w:p w:rsidR="00FF4890" w:rsidRDefault="00FF4890" w:rsidP="00FF4890">
      <w:pPr>
        <w:pStyle w:val="a3"/>
        <w:ind w:leftChars="0"/>
        <w:rPr>
          <w:rFonts w:eastAsia="標楷體"/>
        </w:rPr>
      </w:pPr>
    </w:p>
    <w:p w:rsidR="00FF4890" w:rsidRDefault="00FF4890" w:rsidP="00FF4890">
      <w:pPr>
        <w:rPr>
          <w:rFonts w:eastAsia="標楷體"/>
        </w:rPr>
      </w:pPr>
      <w:r>
        <w:rPr>
          <w:rFonts w:eastAsia="標楷體"/>
        </w:rPr>
        <w:t>若向度個數為</w:t>
      </w:r>
      <w:r>
        <w:rPr>
          <w:rFonts w:eastAsia="標楷體" w:hint="eastAsia"/>
        </w:rPr>
        <w:t>2</w:t>
      </w:r>
      <w:r>
        <w:rPr>
          <w:rFonts w:eastAsia="標楷體"/>
        </w:rPr>
        <w:t>，則</w:t>
      </w:r>
      <w:r w:rsidR="006E6106" w:rsidRPr="00C81CEE">
        <w:rPr>
          <w:position w:val="-10"/>
        </w:rPr>
        <w:object w:dxaOrig="2700" w:dyaOrig="340">
          <v:shape id="_x0000_i1065" type="#_x0000_t75" style="width:136pt;height:17pt" o:ole="">
            <v:imagedata r:id="rId23" o:title=""/>
          </v:shape>
          <o:OLEObject Type="Embed" ProgID="Equation.3" ShapeID="_x0000_i1065" DrawAspect="Content" ObjectID="_1510816203" r:id="rId24"/>
        </w:object>
      </w:r>
      <w:r w:rsidR="006E6106">
        <w:t>，</w:t>
      </w:r>
      <w:r w:rsidR="006E6106" w:rsidRPr="00E61517">
        <w:rPr>
          <w:position w:val="-32"/>
        </w:rPr>
        <w:object w:dxaOrig="1760" w:dyaOrig="760">
          <v:shape id="_x0000_i1066" type="#_x0000_t75" style="width:88pt;height:37.5pt" o:ole="">
            <v:imagedata r:id="rId25" o:title=""/>
          </v:shape>
          <o:OLEObject Type="Embed" ProgID="Equation.3" ShapeID="_x0000_i1066" DrawAspect="Content" ObjectID="_1510816204" r:id="rId26"/>
        </w:object>
      </w:r>
    </w:p>
    <w:p w:rsidR="00FF4890" w:rsidRPr="0057360B" w:rsidRDefault="00FF4890" w:rsidP="00FF4890">
      <w:pPr>
        <w:rPr>
          <w:rFonts w:eastAsia="標楷體"/>
        </w:rPr>
      </w:pPr>
      <w:r>
        <w:rPr>
          <w:rFonts w:eastAsia="標楷體" w:hint="eastAsia"/>
        </w:rPr>
        <w:lastRenderedPageBreak/>
        <w:t>在公式</w:t>
      </w:r>
      <w:r>
        <w:rPr>
          <w:rFonts w:eastAsia="標楷體" w:hint="eastAsia"/>
        </w:rPr>
        <w:t>(</w:t>
      </w:r>
      <w:r>
        <w:rPr>
          <w:rFonts w:eastAsia="標楷體"/>
        </w:rPr>
        <w:t>7</w:t>
      </w:r>
      <w:r>
        <w:rPr>
          <w:rFonts w:eastAsia="標楷體" w:hint="eastAsia"/>
        </w:rPr>
        <w:t>)</w:t>
      </w:r>
      <w:r w:rsidRPr="0057360B">
        <w:rPr>
          <w:rFonts w:eastAsia="標楷體"/>
        </w:rPr>
        <w:t>中，第</w:t>
      </w:r>
      <w:r w:rsidR="00837746">
        <w:rPr>
          <w:rFonts w:eastAsia="標楷體"/>
          <w:i/>
        </w:rPr>
        <w:t>r</w:t>
      </w:r>
      <w:proofErr w:type="gramStart"/>
      <w:r w:rsidRPr="0057360B">
        <w:rPr>
          <w:rFonts w:eastAsia="標楷體" w:hint="eastAsia"/>
        </w:rPr>
        <w:t>個</w:t>
      </w:r>
      <w:proofErr w:type="gramEnd"/>
      <w:r w:rsidRPr="0057360B">
        <w:rPr>
          <w:rFonts w:eastAsia="標楷體" w:hint="eastAsia"/>
        </w:rPr>
        <w:t>方程式</w:t>
      </w:r>
      <w:r>
        <w:rPr>
          <w:rFonts w:eastAsia="標楷體" w:hint="eastAsia"/>
        </w:rPr>
        <w:t>為</w:t>
      </w:r>
    </w:p>
    <w:p w:rsidR="00FF4890" w:rsidRPr="007A1957" w:rsidRDefault="00837746" w:rsidP="00FF4890">
      <w:pPr>
        <w:tabs>
          <w:tab w:val="center" w:pos="4320"/>
          <w:tab w:val="right" w:pos="9072"/>
        </w:tabs>
        <w:rPr>
          <w:rFonts w:eastAsia="標楷體"/>
        </w:rPr>
      </w:pPr>
      <w:r>
        <w:rPr>
          <w:rFonts w:eastAsia="標楷體"/>
        </w:rPr>
        <w:tab/>
      </w:r>
      <w:r w:rsidR="00397F7B" w:rsidRPr="00837746">
        <w:rPr>
          <w:rFonts w:eastAsia="標楷體"/>
          <w:position w:val="-74"/>
        </w:rPr>
        <w:object w:dxaOrig="6000" w:dyaOrig="1600">
          <v:shape id="_x0000_i1081" type="#_x0000_t75" style="width:300pt;height:80pt" o:ole="">
            <v:imagedata r:id="rId27" o:title=""/>
          </v:shape>
          <o:OLEObject Type="Embed" ProgID="Equation.3" ShapeID="_x0000_i1081" DrawAspect="Content" ObjectID="_1510816205" r:id="rId28"/>
        </w:object>
      </w:r>
      <w:r w:rsidR="00FF4890" w:rsidRPr="007A1957">
        <w:rPr>
          <w:rFonts w:eastAsia="標楷體" w:hint="eastAsia"/>
        </w:rPr>
        <w:tab/>
      </w:r>
      <w:r w:rsidR="00FF4890" w:rsidRPr="007A1957">
        <w:rPr>
          <w:rFonts w:eastAsia="標楷體"/>
        </w:rPr>
        <w:t>(8)</w:t>
      </w:r>
    </w:p>
    <w:p w:rsidR="00FF4890" w:rsidRDefault="00FF4890" w:rsidP="00FF4890">
      <w:pPr>
        <w:spacing w:line="360" w:lineRule="auto"/>
        <w:rPr>
          <w:rFonts w:eastAsia="標楷體"/>
        </w:rPr>
      </w:pPr>
    </w:p>
    <w:p w:rsidR="00FF4890" w:rsidRDefault="00FF4890" w:rsidP="00FF4890">
      <w:pPr>
        <w:spacing w:line="360" w:lineRule="auto"/>
        <w:rPr>
          <w:rFonts w:eastAsia="標楷體" w:hint="eastAsia"/>
        </w:rPr>
      </w:pPr>
      <w:r>
        <w:rPr>
          <w:rFonts w:eastAsia="標楷體" w:hint="eastAsia"/>
        </w:rPr>
        <w:t>若測量模式為</w:t>
      </w:r>
      <w:r>
        <w:rPr>
          <w:rFonts w:eastAsia="標楷體" w:hint="eastAsia"/>
        </w:rPr>
        <w:t>Rasch</w:t>
      </w:r>
      <w:r>
        <w:rPr>
          <w:rFonts w:eastAsia="標楷體"/>
        </w:rPr>
        <w:t xml:space="preserve"> model</w:t>
      </w:r>
      <w:r>
        <w:rPr>
          <w:rFonts w:eastAsia="標楷體" w:hint="eastAsia"/>
        </w:rPr>
        <w:t>，公式</w:t>
      </w:r>
      <w:r>
        <w:rPr>
          <w:rFonts w:eastAsia="標楷體" w:hint="eastAsia"/>
        </w:rPr>
        <w:t>(</w:t>
      </w:r>
      <w:r>
        <w:rPr>
          <w:rFonts w:eastAsia="標楷體"/>
        </w:rPr>
        <w:t>8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可簡化表徵</w:t>
      </w:r>
      <w:r w:rsidR="003E62C9">
        <w:rPr>
          <w:rFonts w:eastAsia="標楷體" w:hint="eastAsia"/>
        </w:rPr>
        <w:t>如下</w:t>
      </w:r>
    </w:p>
    <w:p w:rsidR="00FF4890" w:rsidRDefault="00FF4890" w:rsidP="00FF4890">
      <w:pPr>
        <w:tabs>
          <w:tab w:val="center" w:pos="4320"/>
          <w:tab w:val="right" w:pos="9072"/>
        </w:tabs>
        <w:spacing w:line="360" w:lineRule="auto"/>
        <w:rPr>
          <w:rFonts w:eastAsia="標楷體"/>
        </w:rPr>
      </w:pPr>
      <w:r>
        <w:rPr>
          <w:rFonts w:eastAsia="標楷體"/>
        </w:rPr>
        <w:tab/>
      </w:r>
      <w:r w:rsidR="00507645" w:rsidRPr="00C006A9">
        <w:rPr>
          <w:rFonts w:eastAsia="標楷體"/>
          <w:position w:val="-34"/>
        </w:rPr>
        <w:object w:dxaOrig="6280" w:dyaOrig="800">
          <v:shape id="_x0000_i1078" type="#_x0000_t75" style="width:302pt;height:38pt" o:ole="">
            <v:imagedata r:id="rId29" o:title=""/>
          </v:shape>
          <o:OLEObject Type="Embed" ProgID="Equation.3" ShapeID="_x0000_i1078" DrawAspect="Content" ObjectID="_1510816206" r:id="rId30"/>
        </w:object>
      </w:r>
      <w:r>
        <w:rPr>
          <w:rFonts w:eastAsia="標楷體"/>
        </w:rPr>
        <w:tab/>
      </w:r>
      <w:r w:rsidRPr="007A1957">
        <w:rPr>
          <w:rFonts w:eastAsia="標楷體"/>
        </w:rPr>
        <w:t>(</w:t>
      </w:r>
      <w:r>
        <w:rPr>
          <w:rFonts w:eastAsia="標楷體"/>
        </w:rPr>
        <w:t>9</w:t>
      </w:r>
      <w:r w:rsidRPr="007A1957">
        <w:rPr>
          <w:rFonts w:eastAsia="標楷體"/>
        </w:rPr>
        <w:t>)</w:t>
      </w:r>
    </w:p>
    <w:p w:rsidR="00FF4890" w:rsidRDefault="00FF4890" w:rsidP="00FF4890">
      <w:pPr>
        <w:spacing w:line="360" w:lineRule="auto"/>
        <w:rPr>
          <w:rFonts w:eastAsia="標楷體"/>
        </w:rPr>
      </w:pPr>
    </w:p>
    <w:p w:rsidR="00FF4890" w:rsidRDefault="00FF4890" w:rsidP="00FF4890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在</w:t>
      </w:r>
      <w:r>
        <w:rPr>
          <w:rFonts w:eastAsia="標楷體" w:hint="eastAsia"/>
        </w:rPr>
        <w:t>CAT-</w:t>
      </w:r>
      <w:proofErr w:type="spellStart"/>
      <w:r>
        <w:rPr>
          <w:rFonts w:eastAsia="標楷體"/>
        </w:rPr>
        <w:t>SoFun</w:t>
      </w:r>
      <w:proofErr w:type="spellEnd"/>
      <w:r>
        <w:rPr>
          <w:rFonts w:eastAsia="標楷體" w:hint="eastAsia"/>
        </w:rPr>
        <w:t>中的測量模式為</w:t>
      </w:r>
      <w:r>
        <w:rPr>
          <w:rFonts w:eastAsia="標楷體" w:hint="eastAsia"/>
        </w:rPr>
        <w:t>MRCML</w:t>
      </w:r>
      <w:r>
        <w:rPr>
          <w:rFonts w:eastAsia="標楷體"/>
        </w:rPr>
        <w:t xml:space="preserve"> model</w:t>
      </w:r>
      <w:r>
        <w:rPr>
          <w:rFonts w:eastAsia="標楷體" w:hint="eastAsia"/>
        </w:rPr>
        <w:t>，公式</w:t>
      </w:r>
      <w:r>
        <w:rPr>
          <w:rFonts w:eastAsia="標楷體" w:hint="eastAsia"/>
        </w:rPr>
        <w:t>(</w:t>
      </w:r>
      <w:r>
        <w:rPr>
          <w:rFonts w:eastAsia="標楷體"/>
        </w:rPr>
        <w:t>8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重新表徵</w:t>
      </w:r>
      <w:r w:rsidR="003E62C9">
        <w:rPr>
          <w:rFonts w:eastAsia="標楷體" w:hint="eastAsia"/>
        </w:rPr>
        <w:t>如下</w:t>
      </w:r>
    </w:p>
    <w:p w:rsidR="00FF4890" w:rsidRDefault="00FF4890" w:rsidP="00FF4890">
      <w:pPr>
        <w:tabs>
          <w:tab w:val="center" w:pos="4320"/>
          <w:tab w:val="right" w:pos="9072"/>
        </w:tabs>
        <w:spacing w:line="360" w:lineRule="auto"/>
        <w:rPr>
          <w:rFonts w:eastAsia="標楷體"/>
        </w:rPr>
      </w:pPr>
      <w:r>
        <w:rPr>
          <w:rFonts w:eastAsia="標楷體"/>
        </w:rPr>
        <w:tab/>
      </w:r>
      <w:r w:rsidR="00507645" w:rsidRPr="00C006A9">
        <w:rPr>
          <w:rFonts w:eastAsia="標楷體"/>
          <w:position w:val="-34"/>
        </w:rPr>
        <w:object w:dxaOrig="6380" w:dyaOrig="800">
          <v:shape id="_x0000_i1080" type="#_x0000_t75" style="width:306.5pt;height:38pt" o:ole="">
            <v:imagedata r:id="rId31" o:title=""/>
          </v:shape>
          <o:OLEObject Type="Embed" ProgID="Equation.3" ShapeID="_x0000_i1080" DrawAspect="Content" ObjectID="_1510816207" r:id="rId32"/>
        </w:object>
      </w:r>
      <w:r>
        <w:rPr>
          <w:rFonts w:eastAsia="標楷體"/>
        </w:rPr>
        <w:tab/>
      </w:r>
      <w:r w:rsidRPr="007A1957">
        <w:rPr>
          <w:rFonts w:eastAsia="標楷體"/>
        </w:rPr>
        <w:t>(</w:t>
      </w:r>
      <w:r>
        <w:rPr>
          <w:rFonts w:eastAsia="標楷體"/>
        </w:rPr>
        <w:t>10</w:t>
      </w:r>
      <w:r w:rsidRPr="007A1957">
        <w:rPr>
          <w:rFonts w:eastAsia="標楷體"/>
        </w:rPr>
        <w:t>)</w:t>
      </w:r>
    </w:p>
    <w:p w:rsidR="00572AC0" w:rsidRDefault="00FF4890" w:rsidP="00FF4890">
      <w:pPr>
        <w:spacing w:line="360" w:lineRule="auto"/>
        <w:rPr>
          <w:rFonts w:eastAsia="標楷體" w:hint="eastAsia"/>
        </w:rPr>
      </w:pPr>
      <w:r>
        <w:rPr>
          <w:rFonts w:eastAsia="標楷體" w:hint="eastAsia"/>
        </w:rPr>
        <w:t>其中，</w:t>
      </w:r>
      <w:proofErr w:type="spellStart"/>
      <w:r w:rsidR="00572AC0" w:rsidRPr="00572AC0">
        <w:rPr>
          <w:rFonts w:eastAsia="標楷體" w:hint="eastAsia"/>
          <w:i/>
        </w:rPr>
        <w:t>b</w:t>
      </w:r>
      <w:r w:rsidR="00572AC0" w:rsidRPr="00572AC0">
        <w:rPr>
          <w:rFonts w:eastAsia="標楷體"/>
          <w:i/>
          <w:vertAlign w:val="subscript"/>
        </w:rPr>
        <w:t>ik</w:t>
      </w:r>
      <w:proofErr w:type="spellEnd"/>
      <w:r w:rsidR="00397F7B">
        <w:rPr>
          <w:rFonts w:eastAsia="標楷體" w:hint="eastAsia"/>
        </w:rPr>
        <w:t>為</w:t>
      </w:r>
      <w:r w:rsidR="00572AC0">
        <w:rPr>
          <w:rFonts w:eastAsia="標楷體" w:hint="eastAsia"/>
        </w:rPr>
        <w:t>第</w:t>
      </w:r>
      <w:proofErr w:type="spellStart"/>
      <w:r w:rsidR="00572AC0" w:rsidRPr="001529F6">
        <w:rPr>
          <w:rFonts w:eastAsia="標楷體" w:hint="eastAsia"/>
          <w:i/>
        </w:rPr>
        <w:t>i</w:t>
      </w:r>
      <w:proofErr w:type="spellEnd"/>
      <w:proofErr w:type="gramStart"/>
      <w:r w:rsidR="00572AC0">
        <w:rPr>
          <w:rFonts w:eastAsia="標楷體" w:hint="eastAsia"/>
        </w:rPr>
        <w:t>題</w:t>
      </w:r>
      <w:r w:rsidR="00397F7B">
        <w:rPr>
          <w:rFonts w:eastAsia="標楷體" w:hint="eastAsia"/>
        </w:rPr>
        <w:t>第</w:t>
      </w:r>
      <w:proofErr w:type="gramEnd"/>
      <w:r w:rsidR="00397F7B" w:rsidRPr="00397F7B">
        <w:rPr>
          <w:rFonts w:eastAsia="標楷體" w:hint="eastAsia"/>
          <w:i/>
        </w:rPr>
        <w:t>k</w:t>
      </w:r>
      <w:r w:rsidR="00397F7B">
        <w:rPr>
          <w:rFonts w:eastAsia="標楷體" w:hint="eastAsia"/>
        </w:rPr>
        <w:t>類別在</w:t>
      </w:r>
      <w:r w:rsidR="00572AC0">
        <w:rPr>
          <w:rFonts w:eastAsia="標楷體" w:hint="eastAsia"/>
        </w:rPr>
        <w:t>第</w:t>
      </w:r>
      <w:r w:rsidR="00397F7B">
        <w:rPr>
          <w:rFonts w:eastAsia="標楷體" w:hint="eastAsia"/>
          <w:i/>
        </w:rPr>
        <w:t>r</w:t>
      </w:r>
      <w:r w:rsidR="00572AC0">
        <w:rPr>
          <w:rFonts w:eastAsia="標楷體" w:hint="eastAsia"/>
        </w:rPr>
        <w:t>向度上的</w:t>
      </w:r>
      <w:r w:rsidR="00397F7B">
        <w:rPr>
          <w:rFonts w:eastAsia="標楷體" w:hint="eastAsia"/>
        </w:rPr>
        <w:t>計分係數</w:t>
      </w:r>
    </w:p>
    <w:p w:rsidR="00FF4890" w:rsidRDefault="00FF4890" w:rsidP="00FF4890">
      <w:pPr>
        <w:spacing w:line="360" w:lineRule="auto"/>
        <w:rPr>
          <w:rFonts w:eastAsia="標楷體"/>
        </w:rPr>
      </w:pPr>
      <w:proofErr w:type="spellStart"/>
      <w:r w:rsidRPr="001529F6">
        <w:rPr>
          <w:rFonts w:eastAsia="標楷體" w:hint="eastAsia"/>
          <w:i/>
        </w:rPr>
        <w:t>E</w:t>
      </w:r>
      <w:r w:rsidRPr="0051285D">
        <w:rPr>
          <w:rFonts w:eastAsia="標楷體" w:hint="eastAsia"/>
          <w:i/>
          <w:vertAlign w:val="subscript"/>
        </w:rPr>
        <w:t>i</w:t>
      </w:r>
      <w:proofErr w:type="spellEnd"/>
      <w:r>
        <w:rPr>
          <w:rFonts w:eastAsia="標楷體"/>
        </w:rPr>
        <w:t>(</w:t>
      </w:r>
      <w:r w:rsidRPr="00385DFC">
        <w:rPr>
          <w:rFonts w:eastAsia="標楷體"/>
          <w:b/>
        </w:rPr>
        <w:t>θ</w:t>
      </w:r>
      <w:r>
        <w:rPr>
          <w:rFonts w:eastAsia="標楷體"/>
        </w:rPr>
        <w:t>)</w:t>
      </w:r>
      <w:r>
        <w:rPr>
          <w:rFonts w:eastAsia="標楷體" w:hint="eastAsia"/>
        </w:rPr>
        <w:t>為個案在第</w:t>
      </w:r>
      <w:proofErr w:type="spellStart"/>
      <w:r w:rsidRPr="001529F6">
        <w:rPr>
          <w:rFonts w:eastAsia="標楷體" w:hint="eastAsia"/>
          <w:i/>
        </w:rPr>
        <w:t>i</w:t>
      </w:r>
      <w:proofErr w:type="spellEnd"/>
      <w:proofErr w:type="gramStart"/>
      <w:r>
        <w:rPr>
          <w:rFonts w:eastAsia="標楷體" w:hint="eastAsia"/>
        </w:rPr>
        <w:t>題第</w:t>
      </w:r>
      <w:proofErr w:type="gramEnd"/>
      <w:r w:rsidR="006D1312">
        <w:rPr>
          <w:rFonts w:eastAsia="標楷體" w:hint="eastAsia"/>
          <w:i/>
        </w:rPr>
        <w:t>r</w:t>
      </w:r>
      <w:r>
        <w:rPr>
          <w:rFonts w:eastAsia="標楷體" w:hint="eastAsia"/>
        </w:rPr>
        <w:t>向度上的期望得分。</w:t>
      </w:r>
    </w:p>
    <w:p w:rsidR="00FF4890" w:rsidRPr="001B6B4D" w:rsidRDefault="00FF4890" w:rsidP="00FF4890">
      <w:pPr>
        <w:spacing w:line="360" w:lineRule="auto"/>
        <w:rPr>
          <w:rFonts w:eastAsia="標楷體"/>
        </w:rPr>
      </w:pPr>
    </w:p>
    <w:p w:rsidR="00FF4890" w:rsidRDefault="00FF4890" w:rsidP="00FF4890">
      <w:pPr>
        <w:spacing w:line="360" w:lineRule="auto"/>
        <w:ind w:firstLine="480"/>
        <w:rPr>
          <w:rFonts w:eastAsia="標楷體"/>
        </w:rPr>
      </w:pPr>
      <w:r w:rsidRPr="00385DFC">
        <w:rPr>
          <w:rFonts w:eastAsia="標楷體" w:hint="eastAsia"/>
        </w:rPr>
        <w:t>由於公式</w:t>
      </w:r>
      <w:r>
        <w:rPr>
          <w:rFonts w:eastAsia="標楷體" w:hint="eastAsia"/>
        </w:rPr>
        <w:t>(</w:t>
      </w:r>
      <w:r>
        <w:rPr>
          <w:rFonts w:eastAsia="標楷體"/>
        </w:rPr>
        <w:t>6</w:t>
      </w:r>
      <w:r>
        <w:rPr>
          <w:rFonts w:eastAsia="標楷體" w:hint="eastAsia"/>
        </w:rPr>
        <w:t>)</w:t>
      </w:r>
      <w:r w:rsidRPr="00385DFC">
        <w:rPr>
          <w:rFonts w:eastAsia="標楷體" w:hint="eastAsia"/>
        </w:rPr>
        <w:t>沒有封閉解，所以利用數值方法進行</w:t>
      </w:r>
      <w:proofErr w:type="gramStart"/>
      <w:r w:rsidRPr="00385DFC">
        <w:rPr>
          <w:rFonts w:eastAsia="標楷體" w:hint="eastAsia"/>
        </w:rPr>
        <w:t>疊代求</w:t>
      </w:r>
      <w:proofErr w:type="gramEnd"/>
      <w:r w:rsidRPr="00385DFC">
        <w:rPr>
          <w:rFonts w:eastAsia="標楷體" w:hint="eastAsia"/>
        </w:rPr>
        <w:t>取近似解</w:t>
      </w:r>
      <w:r>
        <w:rPr>
          <w:rFonts w:eastAsia="標楷體" w:hint="eastAsia"/>
        </w:rPr>
        <w:t>。</w:t>
      </w:r>
      <w:r w:rsidRPr="00385DFC">
        <w:rPr>
          <w:rFonts w:eastAsia="標楷體" w:hint="eastAsia"/>
        </w:rPr>
        <w:t>Newton-</w:t>
      </w:r>
      <w:proofErr w:type="spellStart"/>
      <w:r w:rsidRPr="00385DFC">
        <w:rPr>
          <w:rFonts w:eastAsia="標楷體" w:hint="eastAsia"/>
        </w:rPr>
        <w:t>Raphon</w:t>
      </w:r>
      <w:proofErr w:type="spellEnd"/>
      <w:r w:rsidRPr="00385DFC">
        <w:rPr>
          <w:rFonts w:eastAsia="標楷體" w:hint="eastAsia"/>
        </w:rPr>
        <w:t>法為求近似解的常用方法之一，若在第</w:t>
      </w:r>
      <w:r w:rsidRPr="00385DFC">
        <w:rPr>
          <w:rFonts w:eastAsia="標楷體" w:hint="eastAsia"/>
          <w:i/>
        </w:rPr>
        <w:t>j</w:t>
      </w:r>
      <w:proofErr w:type="gramStart"/>
      <w:r w:rsidRPr="00385DFC">
        <w:rPr>
          <w:rFonts w:eastAsia="標楷體" w:hint="eastAsia"/>
        </w:rPr>
        <w:t>次疊代</w:t>
      </w:r>
      <w:proofErr w:type="gramEnd"/>
      <w:r w:rsidRPr="00385DFC">
        <w:rPr>
          <w:rFonts w:eastAsia="標楷體" w:hint="eastAsia"/>
        </w:rPr>
        <w:t>過程中計算得到的能力向量為</w:t>
      </w:r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  <w:vertAlign w:val="superscript"/>
        </w:rPr>
        <w:t>(</w:t>
      </w:r>
      <w:r w:rsidRPr="00385DFC">
        <w:rPr>
          <w:rFonts w:eastAsia="標楷體" w:hint="eastAsia"/>
          <w:i/>
          <w:vertAlign w:val="superscript"/>
        </w:rPr>
        <w:t>j</w:t>
      </w:r>
      <w:r w:rsidRPr="00385DFC">
        <w:rPr>
          <w:rFonts w:eastAsia="標楷體" w:hint="eastAsia"/>
          <w:vertAlign w:val="superscript"/>
        </w:rPr>
        <w:t>)</w:t>
      </w:r>
      <w:r w:rsidR="00B67044" w:rsidRPr="00B67044">
        <w:rPr>
          <w:rFonts w:eastAsia="標楷體" w:hint="eastAsia"/>
        </w:rPr>
        <w:t xml:space="preserve"> </w:t>
      </w:r>
      <w:r w:rsidR="00B67044" w:rsidRPr="00385DFC">
        <w:rPr>
          <w:rFonts w:eastAsia="標楷體" w:hint="eastAsia"/>
        </w:rPr>
        <w:t>數值變化量向量為</w:t>
      </w:r>
      <w:r w:rsidR="00B67044" w:rsidRPr="00385DFC">
        <w:rPr>
          <w:rFonts w:eastAsia="標楷體"/>
          <w:b/>
        </w:rPr>
        <w:t>δ</w:t>
      </w:r>
      <w:r w:rsidR="00B67044" w:rsidRPr="00385DFC">
        <w:rPr>
          <w:rFonts w:eastAsia="標楷體" w:hint="eastAsia"/>
          <w:vertAlign w:val="superscript"/>
        </w:rPr>
        <w:t>(</w:t>
      </w:r>
      <w:r w:rsidR="00B67044" w:rsidRPr="00385DFC">
        <w:rPr>
          <w:rFonts w:eastAsia="標楷體" w:hint="eastAsia"/>
          <w:i/>
          <w:vertAlign w:val="superscript"/>
        </w:rPr>
        <w:t>j</w:t>
      </w:r>
      <w:r w:rsidR="00B67044" w:rsidRPr="00385DFC">
        <w:rPr>
          <w:rFonts w:eastAsia="標楷體" w:hint="eastAsia"/>
          <w:vertAlign w:val="superscript"/>
        </w:rPr>
        <w:t>)</w:t>
      </w:r>
      <w:r w:rsidR="00B67044" w:rsidRPr="00385DFC">
        <w:rPr>
          <w:rFonts w:eastAsia="標楷體" w:hint="eastAsia"/>
        </w:rPr>
        <w:t>，</w:t>
      </w:r>
      <w:r w:rsidR="00B67044">
        <w:rPr>
          <w:rFonts w:eastAsia="標楷體" w:hint="eastAsia"/>
        </w:rPr>
        <w:t>將</w:t>
      </w:r>
      <w:r w:rsidR="00B67044" w:rsidRPr="00DA7E30">
        <w:rPr>
          <w:rFonts w:eastAsia="標楷體" w:hint="eastAsia"/>
        </w:rPr>
        <w:t>兩者</w:t>
      </w:r>
      <w:r w:rsidR="00B67044">
        <w:rPr>
          <w:rFonts w:eastAsia="標楷體" w:hint="eastAsia"/>
        </w:rPr>
        <w:t>代入</w:t>
      </w:r>
      <w:r w:rsidR="00B67044" w:rsidRPr="00385DFC">
        <w:rPr>
          <w:rFonts w:eastAsia="標楷體" w:hint="eastAsia"/>
        </w:rPr>
        <w:t>公式</w:t>
      </w:r>
      <w:r w:rsidR="00B67044" w:rsidRPr="00385DFC">
        <w:rPr>
          <w:rFonts w:eastAsia="標楷體" w:hint="eastAsia"/>
        </w:rPr>
        <w:t>(</w:t>
      </w:r>
      <w:r w:rsidR="00B67044">
        <w:rPr>
          <w:rFonts w:eastAsia="標楷體"/>
        </w:rPr>
        <w:t>11</w:t>
      </w:r>
      <w:r w:rsidR="00B67044" w:rsidRPr="00385DFC">
        <w:rPr>
          <w:rFonts w:eastAsia="標楷體" w:hint="eastAsia"/>
        </w:rPr>
        <w:t>)</w:t>
      </w:r>
      <w:r w:rsidR="00B67044">
        <w:rPr>
          <w:rFonts w:eastAsia="標楷體" w:hint="eastAsia"/>
        </w:rPr>
        <w:t>後可</w:t>
      </w:r>
      <w:r w:rsidR="00B67044" w:rsidRPr="00385DFC">
        <w:rPr>
          <w:rFonts w:eastAsia="標楷體" w:hint="eastAsia"/>
        </w:rPr>
        <w:t>計算</w:t>
      </w:r>
      <w:r w:rsidR="00B67044">
        <w:rPr>
          <w:rFonts w:eastAsia="標楷體" w:hint="eastAsia"/>
        </w:rPr>
        <w:t>出</w:t>
      </w:r>
      <w:r w:rsidR="00B67044" w:rsidRPr="00385DFC">
        <w:rPr>
          <w:rFonts w:eastAsia="標楷體" w:hint="eastAsia"/>
        </w:rPr>
        <w:t>第</w:t>
      </w:r>
      <w:r w:rsidR="00B67044" w:rsidRPr="00385DFC">
        <w:rPr>
          <w:rFonts w:eastAsia="標楷體" w:hint="eastAsia"/>
          <w:i/>
        </w:rPr>
        <w:t>j</w:t>
      </w:r>
      <w:r w:rsidR="00B67044" w:rsidRPr="00385DFC">
        <w:rPr>
          <w:rFonts w:eastAsia="標楷體" w:hint="eastAsia"/>
        </w:rPr>
        <w:t>+</w:t>
      </w:r>
      <w:proofErr w:type="gramStart"/>
      <w:r w:rsidR="00B67044" w:rsidRPr="00385DFC">
        <w:rPr>
          <w:rFonts w:eastAsia="標楷體" w:hint="eastAsia"/>
        </w:rPr>
        <w:t>1</w:t>
      </w:r>
      <w:r w:rsidR="00B67044" w:rsidRPr="00385DFC">
        <w:rPr>
          <w:rFonts w:eastAsia="標楷體" w:hint="eastAsia"/>
        </w:rPr>
        <w:t>次疊代的</w:t>
      </w:r>
      <w:proofErr w:type="gramEnd"/>
      <w:r w:rsidR="00B67044" w:rsidRPr="00385DFC">
        <w:rPr>
          <w:rFonts w:eastAsia="標楷體" w:hint="eastAsia"/>
        </w:rPr>
        <w:t>能力向量</w:t>
      </w:r>
      <w:r w:rsidRPr="00385DFC">
        <w:rPr>
          <w:rFonts w:eastAsia="標楷體" w:hint="eastAsia"/>
        </w:rPr>
        <w:t>。</w:t>
      </w:r>
    </w:p>
    <w:p w:rsidR="00FF4890" w:rsidRPr="00385DFC" w:rsidRDefault="00FF4890" w:rsidP="00FF4890">
      <w:pPr>
        <w:tabs>
          <w:tab w:val="center" w:pos="4800"/>
          <w:tab w:val="right" w:pos="9072"/>
        </w:tabs>
        <w:spacing w:line="360" w:lineRule="auto"/>
        <w:rPr>
          <w:rFonts w:eastAsia="標楷體"/>
        </w:rPr>
      </w:pPr>
      <w:r w:rsidRPr="00385DFC">
        <w:rPr>
          <w:rFonts w:eastAsia="標楷體" w:hint="eastAsia"/>
        </w:rPr>
        <w:tab/>
      </w:r>
      <w:r w:rsidRPr="00385DFC">
        <w:rPr>
          <w:rFonts w:eastAsia="標楷體"/>
          <w:position w:val="-6"/>
        </w:rPr>
        <w:object w:dxaOrig="1680" w:dyaOrig="320">
          <v:shape id="_x0000_i1039" type="#_x0000_t75" style="width:84pt;height:16.5pt" o:ole="">
            <v:imagedata r:id="rId33" o:title=""/>
          </v:shape>
          <o:OLEObject Type="Embed" ProgID="Equation.3" ShapeID="_x0000_i1039" DrawAspect="Content" ObjectID="_1510816208" r:id="rId34"/>
        </w:object>
      </w:r>
      <w:r w:rsidRPr="00385DFC">
        <w:rPr>
          <w:rFonts w:eastAsia="標楷體" w:hint="eastAsia"/>
        </w:rPr>
        <w:tab/>
        <w:t>(</w:t>
      </w:r>
      <w:r>
        <w:rPr>
          <w:rFonts w:eastAsia="標楷體"/>
        </w:rPr>
        <w:t>11</w:t>
      </w:r>
      <w:r w:rsidRPr="00385DFC">
        <w:rPr>
          <w:rFonts w:eastAsia="標楷體" w:hint="eastAsia"/>
        </w:rPr>
        <w:t>)</w:t>
      </w:r>
    </w:p>
    <w:p w:rsidR="00FF4890" w:rsidRPr="00385DFC" w:rsidRDefault="00B67044" w:rsidP="00FF4890">
      <w:pPr>
        <w:spacing w:line="360" w:lineRule="auto"/>
        <w:rPr>
          <w:rFonts w:eastAsia="標楷體"/>
        </w:rPr>
      </w:pPr>
      <w:r w:rsidRPr="00385DFC">
        <w:rPr>
          <w:rFonts w:eastAsia="標楷體"/>
          <w:b/>
        </w:rPr>
        <w:t>δ</w:t>
      </w:r>
      <w:r w:rsidRPr="00385DFC">
        <w:rPr>
          <w:rFonts w:eastAsia="標楷體" w:hint="eastAsia"/>
          <w:vertAlign w:val="superscript"/>
        </w:rPr>
        <w:t>(</w:t>
      </w:r>
      <w:r w:rsidRPr="00385DFC">
        <w:rPr>
          <w:rFonts w:eastAsia="標楷體" w:hint="eastAsia"/>
          <w:i/>
          <w:vertAlign w:val="superscript"/>
        </w:rPr>
        <w:t>j</w:t>
      </w:r>
      <w:r w:rsidRPr="00385DFC">
        <w:rPr>
          <w:rFonts w:eastAsia="標楷體" w:hint="eastAsia"/>
          <w:vertAlign w:val="superscript"/>
        </w:rPr>
        <w:t>)</w:t>
      </w:r>
      <w:r>
        <w:rPr>
          <w:rFonts w:eastAsia="標楷體" w:hint="eastAsia"/>
        </w:rPr>
        <w:t>可</w:t>
      </w:r>
      <w:r w:rsidRPr="00385DFC">
        <w:rPr>
          <w:rFonts w:eastAsia="標楷體" w:hint="eastAsia"/>
        </w:rPr>
        <w:t>根據公式</w:t>
      </w:r>
      <w:r w:rsidRPr="00385DFC">
        <w:rPr>
          <w:rFonts w:eastAsia="標楷體" w:hint="eastAsia"/>
        </w:rPr>
        <w:t>(</w:t>
      </w:r>
      <w:r>
        <w:rPr>
          <w:rFonts w:eastAsia="標楷體"/>
        </w:rPr>
        <w:t>12</w:t>
      </w:r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計算而得。</w:t>
      </w:r>
    </w:p>
    <w:p w:rsidR="00FF4890" w:rsidRPr="00385DFC" w:rsidRDefault="00FF4890" w:rsidP="00FF4890">
      <w:pPr>
        <w:tabs>
          <w:tab w:val="center" w:pos="4800"/>
          <w:tab w:val="right" w:pos="9072"/>
        </w:tabs>
        <w:spacing w:line="360" w:lineRule="auto"/>
        <w:rPr>
          <w:rFonts w:eastAsia="標楷體"/>
        </w:rPr>
      </w:pPr>
      <w:r w:rsidRPr="00385DFC">
        <w:rPr>
          <w:rFonts w:eastAsia="標楷體" w:hint="eastAsia"/>
        </w:rPr>
        <w:tab/>
      </w:r>
      <w:r w:rsidRPr="00385DFC">
        <w:rPr>
          <w:rFonts w:eastAsia="標楷體"/>
          <w:position w:val="-70"/>
        </w:rPr>
        <w:object w:dxaOrig="3640" w:dyaOrig="1520">
          <v:shape id="_x0000_i1040" type="#_x0000_t75" style="width:182.5pt;height:76.5pt" o:ole="">
            <v:imagedata r:id="rId35" o:title=""/>
          </v:shape>
          <o:OLEObject Type="Embed" ProgID="Equation.3" ShapeID="_x0000_i1040" DrawAspect="Content" ObjectID="_1510816209" r:id="rId36"/>
        </w:object>
      </w:r>
      <w:r w:rsidRPr="00385DFC">
        <w:rPr>
          <w:rFonts w:eastAsia="標楷體" w:hint="eastAsia"/>
        </w:rPr>
        <w:tab/>
        <w:t>(</w:t>
      </w:r>
      <w:r>
        <w:rPr>
          <w:rFonts w:eastAsia="標楷體"/>
        </w:rPr>
        <w:t>12</w:t>
      </w:r>
      <w:r w:rsidRPr="00385DFC">
        <w:rPr>
          <w:rFonts w:eastAsia="標楷體" w:hint="eastAsia"/>
        </w:rPr>
        <w:t>)</w:t>
      </w:r>
    </w:p>
    <w:p w:rsidR="00FF4890" w:rsidRDefault="00FF4890" w:rsidP="00FF4890">
      <w:pPr>
        <w:widowControl/>
        <w:adjustRightInd w:val="0"/>
        <w:snapToGrid w:val="0"/>
        <w:spacing w:beforeLines="50" w:before="180" w:line="360" w:lineRule="auto"/>
        <w:rPr>
          <w:rFonts w:eastAsia="標楷體"/>
        </w:rPr>
      </w:pPr>
    </w:p>
    <w:p w:rsidR="00FF4890" w:rsidRPr="00385DFC" w:rsidRDefault="00FF4890" w:rsidP="00FF4890">
      <w:pPr>
        <w:spacing w:line="360" w:lineRule="auto"/>
        <w:rPr>
          <w:rFonts w:eastAsia="標楷體"/>
        </w:rPr>
      </w:pPr>
      <w:r w:rsidRPr="00385DFC">
        <w:rPr>
          <w:rFonts w:eastAsia="標楷體" w:hint="eastAsia"/>
        </w:rPr>
        <w:t>其中，</w:t>
      </w:r>
      <w:r w:rsidRPr="00385DFC">
        <w:rPr>
          <w:rFonts w:eastAsia="標楷體" w:hint="eastAsia"/>
          <w:b/>
        </w:rPr>
        <w:t>J</w:t>
      </w:r>
      <w:r w:rsidRPr="00385DFC">
        <w:rPr>
          <w:rFonts w:eastAsia="標楷體" w:hint="eastAsia"/>
        </w:rPr>
        <w:t>(</w:t>
      </w:r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為針對</w:t>
      </w:r>
      <w:r w:rsidRPr="00385DFC">
        <w:rPr>
          <w:rFonts w:eastAsia="標楷體" w:hint="eastAsia"/>
        </w:rPr>
        <w:t xml:space="preserve">ln </w:t>
      </w:r>
      <w:r w:rsidRPr="00385DFC">
        <w:rPr>
          <w:rFonts w:eastAsia="標楷體" w:hint="eastAsia"/>
          <w:i/>
        </w:rPr>
        <w:t xml:space="preserve">f </w:t>
      </w:r>
      <w:r w:rsidRPr="00385DFC">
        <w:rPr>
          <w:rFonts w:eastAsia="標楷體" w:hint="eastAsia"/>
        </w:rPr>
        <w:t>(</w:t>
      </w:r>
      <w:proofErr w:type="spellStart"/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  <w:b/>
        </w:rPr>
        <w:t>|u</w:t>
      </w:r>
      <w:proofErr w:type="spellEnd"/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進行二階微分所構成的</w:t>
      </w:r>
      <w:r w:rsidRPr="00385DFC">
        <w:rPr>
          <w:rFonts w:eastAsia="標楷體" w:hint="eastAsia"/>
          <w:i/>
        </w:rPr>
        <w:t>p</w:t>
      </w:r>
      <w:r w:rsidRPr="00385DFC">
        <w:rPr>
          <w:rFonts w:eastAsia="標楷體" w:hint="eastAsia"/>
        </w:rPr>
        <w:t>×</w:t>
      </w:r>
      <w:r w:rsidRPr="00385DFC">
        <w:rPr>
          <w:rFonts w:eastAsia="標楷體" w:hint="eastAsia"/>
          <w:i/>
        </w:rPr>
        <w:t>p</w:t>
      </w:r>
      <w:r w:rsidRPr="00385DFC">
        <w:rPr>
          <w:rFonts w:eastAsia="標楷體" w:hint="eastAsia"/>
        </w:rPr>
        <w:t>對稱矩陣。</w:t>
      </w:r>
    </w:p>
    <w:p w:rsidR="00FF4890" w:rsidRPr="00385DFC" w:rsidRDefault="00FF4890" w:rsidP="00FF4890">
      <w:pPr>
        <w:tabs>
          <w:tab w:val="center" w:pos="4320"/>
          <w:tab w:val="right" w:pos="9072"/>
        </w:tabs>
        <w:spacing w:line="360" w:lineRule="auto"/>
        <w:rPr>
          <w:rFonts w:eastAsia="標楷體"/>
        </w:rPr>
      </w:pPr>
      <w:r w:rsidRPr="00385DFC">
        <w:rPr>
          <w:rFonts w:eastAsia="標楷體" w:hint="eastAsia"/>
        </w:rPr>
        <w:lastRenderedPageBreak/>
        <w:tab/>
      </w:r>
      <w:r w:rsidR="00F9119A" w:rsidRPr="00C92E8B">
        <w:rPr>
          <w:rFonts w:eastAsia="標楷體"/>
          <w:position w:val="-114"/>
        </w:rPr>
        <w:object w:dxaOrig="5460" w:dyaOrig="2400">
          <v:shape id="_x0000_i1090" type="#_x0000_t75" style="width:273.5pt;height:120pt" o:ole="">
            <v:imagedata r:id="rId37" o:title=""/>
          </v:shape>
          <o:OLEObject Type="Embed" ProgID="Equation.3" ShapeID="_x0000_i1090" DrawAspect="Content" ObjectID="_1510816210" r:id="rId38"/>
        </w:object>
      </w:r>
      <w:r w:rsidRPr="00385DFC">
        <w:rPr>
          <w:rFonts w:eastAsia="標楷體" w:hint="eastAsia"/>
        </w:rPr>
        <w:t xml:space="preserve"> </w:t>
      </w:r>
      <w:r w:rsidRPr="00385DFC">
        <w:rPr>
          <w:rFonts w:eastAsia="標楷體" w:hint="eastAsia"/>
        </w:rPr>
        <w:tab/>
        <w:t>(</w:t>
      </w:r>
      <w:r>
        <w:rPr>
          <w:rFonts w:eastAsia="標楷體"/>
        </w:rPr>
        <w:t>13</w:t>
      </w:r>
      <w:r w:rsidRPr="00385DFC">
        <w:rPr>
          <w:rFonts w:eastAsia="標楷體" w:hint="eastAsia"/>
        </w:rPr>
        <w:t>)</w:t>
      </w:r>
    </w:p>
    <w:p w:rsidR="00FF4890" w:rsidRDefault="00FF4890" w:rsidP="00FF4890">
      <w:pPr>
        <w:spacing w:line="360" w:lineRule="auto"/>
        <w:rPr>
          <w:rFonts w:eastAsia="標楷體"/>
        </w:rPr>
      </w:pPr>
    </w:p>
    <w:p w:rsidR="00F9119A" w:rsidRPr="00385DFC" w:rsidRDefault="00F9119A" w:rsidP="00F9119A">
      <w:pPr>
        <w:spacing w:line="360" w:lineRule="auto"/>
        <w:rPr>
          <w:rFonts w:eastAsia="標楷體" w:hint="eastAsia"/>
        </w:rPr>
      </w:pPr>
      <w:r>
        <w:rPr>
          <w:rFonts w:eastAsia="標楷體" w:hint="eastAsia"/>
        </w:rPr>
        <w:t>當測量模式為</w:t>
      </w:r>
      <w:r>
        <w:rPr>
          <w:rFonts w:eastAsia="標楷體" w:hint="eastAsia"/>
        </w:rPr>
        <w:t>MRCML</w:t>
      </w:r>
      <w:r>
        <w:rPr>
          <w:rFonts w:eastAsia="標楷體"/>
        </w:rPr>
        <w:t xml:space="preserve"> model</w:t>
      </w:r>
      <w:r>
        <w:rPr>
          <w:rFonts w:eastAsia="標楷體" w:hint="eastAsia"/>
        </w:rPr>
        <w:t>，公式</w:t>
      </w:r>
      <w:r>
        <w:rPr>
          <w:rFonts w:eastAsia="標楷體" w:hint="eastAsia"/>
        </w:rPr>
        <w:t>(</w:t>
      </w:r>
      <w:r>
        <w:rPr>
          <w:rFonts w:eastAsia="標楷體"/>
        </w:rPr>
        <w:t>1</w:t>
      </w:r>
      <w:r>
        <w:rPr>
          <w:rFonts w:eastAsia="標楷體"/>
        </w:rPr>
        <w:t>3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可重新表徵如下</w:t>
      </w:r>
    </w:p>
    <w:p w:rsidR="00F9119A" w:rsidRPr="00385DFC" w:rsidRDefault="00F9119A" w:rsidP="00F9119A">
      <w:pPr>
        <w:tabs>
          <w:tab w:val="center" w:pos="4320"/>
          <w:tab w:val="right" w:pos="9072"/>
        </w:tabs>
        <w:spacing w:beforeLines="50" w:before="180" w:afterLines="50" w:after="180" w:line="360" w:lineRule="auto"/>
        <w:rPr>
          <w:rFonts w:eastAsia="標楷體"/>
        </w:rPr>
      </w:pPr>
      <w:r w:rsidRPr="00385DFC">
        <w:rPr>
          <w:rFonts w:eastAsia="標楷體" w:hint="eastAsia"/>
        </w:rPr>
        <w:tab/>
      </w:r>
      <w:r w:rsidRPr="00AB45A8">
        <w:rPr>
          <w:position w:val="-34"/>
        </w:rPr>
        <w:object w:dxaOrig="5560" w:dyaOrig="800">
          <v:shape id="_x0000_i1095" type="#_x0000_t75" style="width:278.5pt;height:39.5pt" o:ole="">
            <v:imagedata r:id="rId39" o:title=""/>
          </v:shape>
          <o:OLEObject Type="Embed" ProgID="Equation.3" ShapeID="_x0000_i1095" DrawAspect="Content" ObjectID="_1510816211" r:id="rId40"/>
        </w:object>
      </w:r>
      <w:r w:rsidRPr="00385DFC">
        <w:rPr>
          <w:rFonts w:eastAsia="標楷體" w:hint="eastAsia"/>
        </w:rPr>
        <w:tab/>
        <w:t>(</w:t>
      </w:r>
      <w:r>
        <w:rPr>
          <w:rFonts w:eastAsia="標楷體"/>
        </w:rPr>
        <w:t>1</w:t>
      </w:r>
      <w:r>
        <w:rPr>
          <w:rFonts w:eastAsia="標楷體"/>
        </w:rPr>
        <w:t>4</w:t>
      </w:r>
      <w:r w:rsidRPr="00385DFC">
        <w:rPr>
          <w:rFonts w:eastAsia="標楷體" w:hint="eastAsia"/>
        </w:rPr>
        <w:t>)</w:t>
      </w:r>
    </w:p>
    <w:p w:rsidR="00CD3224" w:rsidRDefault="00CD3224" w:rsidP="00CD3224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令</w:t>
      </w:r>
      <w:r w:rsidRPr="00095066">
        <w:rPr>
          <w:position w:val="-32"/>
        </w:rPr>
        <w:object w:dxaOrig="3360" w:dyaOrig="760">
          <v:shape id="_x0000_i1098" type="#_x0000_t75" style="width:168pt;height:38pt" o:ole="">
            <v:imagedata r:id="rId41" o:title=""/>
          </v:shape>
          <o:OLEObject Type="Embed" ProgID="Equation.3" ShapeID="_x0000_i1098" DrawAspect="Content" ObjectID="_1510816212" r:id="rId42"/>
        </w:object>
      </w:r>
    </w:p>
    <w:p w:rsidR="00C92E8B" w:rsidRPr="00385DFC" w:rsidRDefault="00CD3224" w:rsidP="00C92E8B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則</w:t>
      </w:r>
      <w:r w:rsidRPr="00385DFC">
        <w:rPr>
          <w:rFonts w:eastAsia="標楷體" w:hint="eastAsia"/>
          <w:b/>
        </w:rPr>
        <w:t>J</w:t>
      </w:r>
      <w:r w:rsidRPr="00385DFC">
        <w:rPr>
          <w:rFonts w:eastAsia="標楷體" w:hint="eastAsia"/>
        </w:rPr>
        <w:t>(</w:t>
      </w:r>
      <w:r w:rsidRPr="00385DFC">
        <w:rPr>
          <w:rFonts w:eastAsia="標楷體"/>
          <w:b/>
        </w:rPr>
        <w:t>θ</w:t>
      </w:r>
      <w:r w:rsidRPr="00385DFC">
        <w:rPr>
          <w:rFonts w:eastAsia="標楷體" w:hint="eastAsia"/>
        </w:rPr>
        <w:t>)</w:t>
      </w:r>
      <w:r>
        <w:rPr>
          <w:rFonts w:eastAsia="標楷體" w:hint="eastAsia"/>
        </w:rPr>
        <w:t>的</w:t>
      </w:r>
      <w:r w:rsidR="00C92E8B" w:rsidRPr="00385DFC">
        <w:rPr>
          <w:rFonts w:eastAsia="標楷體" w:hint="eastAsia"/>
        </w:rPr>
        <w:t>第</w:t>
      </w:r>
      <w:r w:rsidR="00C92E8B">
        <w:rPr>
          <w:rFonts w:eastAsia="標楷體" w:hint="eastAsia"/>
          <w:i/>
        </w:rPr>
        <w:t>r</w:t>
      </w:r>
      <w:proofErr w:type="gramStart"/>
      <w:r w:rsidR="00C92E8B" w:rsidRPr="00385DFC">
        <w:rPr>
          <w:rFonts w:eastAsia="標楷體" w:hint="eastAsia"/>
        </w:rPr>
        <w:t>個</w:t>
      </w:r>
      <w:proofErr w:type="gramEnd"/>
      <w:r w:rsidR="00C92E8B" w:rsidRPr="00385DFC">
        <w:rPr>
          <w:rFonts w:eastAsia="標楷體" w:hint="eastAsia"/>
        </w:rPr>
        <w:t>對角線元素可表示如下</w:t>
      </w:r>
      <w:r w:rsidR="00C92E8B" w:rsidRPr="00385DFC">
        <w:rPr>
          <w:rFonts w:eastAsia="標楷體" w:hint="eastAsia"/>
        </w:rPr>
        <w:t xml:space="preserve"> </w:t>
      </w:r>
    </w:p>
    <w:p w:rsidR="00FF4890" w:rsidRPr="00385DFC" w:rsidRDefault="00C92E8B" w:rsidP="00C92E8B">
      <w:pPr>
        <w:tabs>
          <w:tab w:val="center" w:pos="4320"/>
          <w:tab w:val="right" w:pos="9072"/>
        </w:tabs>
        <w:spacing w:line="360" w:lineRule="auto"/>
        <w:rPr>
          <w:rFonts w:eastAsia="標楷體"/>
        </w:rPr>
      </w:pPr>
      <w:r w:rsidRPr="00385DFC">
        <w:rPr>
          <w:rFonts w:eastAsia="標楷體" w:hint="eastAsia"/>
        </w:rPr>
        <w:tab/>
      </w:r>
      <w:r w:rsidR="00CD3224" w:rsidRPr="00DF3395">
        <w:rPr>
          <w:position w:val="-30"/>
        </w:rPr>
        <w:object w:dxaOrig="2980" w:dyaOrig="720">
          <v:shape id="_x0000_i1100" type="#_x0000_t75" style="width:149pt;height:36pt" o:ole="">
            <v:imagedata r:id="rId43" o:title=""/>
          </v:shape>
          <o:OLEObject Type="Embed" ProgID="Equation.3" ShapeID="_x0000_i1100" DrawAspect="Content" ObjectID="_1510816213" r:id="rId44"/>
        </w:object>
      </w:r>
      <w:r w:rsidR="00FF4890" w:rsidRPr="00385DFC">
        <w:rPr>
          <w:rFonts w:eastAsia="標楷體" w:hint="eastAsia"/>
        </w:rPr>
        <w:tab/>
      </w:r>
      <w:r w:rsidR="00FF4890">
        <w:rPr>
          <w:rFonts w:eastAsia="標楷體" w:hint="eastAsia"/>
        </w:rPr>
        <w:t>(1</w:t>
      </w:r>
      <w:r w:rsidR="00CD3224">
        <w:rPr>
          <w:rFonts w:eastAsia="標楷體"/>
        </w:rPr>
        <w:t>5</w:t>
      </w:r>
      <w:r w:rsidR="00FF4890" w:rsidRPr="00385DFC">
        <w:rPr>
          <w:rFonts w:eastAsia="標楷體" w:hint="eastAsia"/>
        </w:rPr>
        <w:t>)</w:t>
      </w:r>
    </w:p>
    <w:p w:rsidR="00FF4890" w:rsidRDefault="00FF4890" w:rsidP="00FF4890">
      <w:pPr>
        <w:widowControl/>
        <w:rPr>
          <w:rFonts w:eastAsia="標楷體"/>
        </w:rPr>
      </w:pPr>
    </w:p>
    <w:p w:rsidR="00FF4890" w:rsidRPr="00385DFC" w:rsidRDefault="008866A9" w:rsidP="00FF4890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>非</w:t>
      </w:r>
      <w:r w:rsidRPr="00385DFC">
        <w:rPr>
          <w:rFonts w:eastAsia="標楷體" w:hint="eastAsia"/>
        </w:rPr>
        <w:t>對角線</w:t>
      </w:r>
      <w:r w:rsidR="00FF4890" w:rsidRPr="00AB45A8">
        <w:rPr>
          <w:rFonts w:eastAsia="標楷體"/>
        </w:rPr>
        <w:t>元素</w:t>
      </w:r>
      <w:r w:rsidR="00FF4890" w:rsidRPr="00385DFC">
        <w:rPr>
          <w:rFonts w:eastAsia="標楷體" w:hint="eastAsia"/>
        </w:rPr>
        <w:t>可表示如公式</w:t>
      </w:r>
      <w:r w:rsidR="00FF4890">
        <w:rPr>
          <w:rFonts w:eastAsia="標楷體" w:hint="eastAsia"/>
        </w:rPr>
        <w:t>(</w:t>
      </w:r>
      <w:r w:rsidR="00FF4890">
        <w:rPr>
          <w:rFonts w:eastAsia="標楷體"/>
        </w:rPr>
        <w:t>16</w:t>
      </w:r>
      <w:r w:rsidR="00FF4890" w:rsidRPr="00385DFC">
        <w:rPr>
          <w:rFonts w:eastAsia="標楷體" w:hint="eastAsia"/>
        </w:rPr>
        <w:t>)</w:t>
      </w:r>
    </w:p>
    <w:p w:rsidR="00FF4890" w:rsidRPr="00385DFC" w:rsidRDefault="00FF4890" w:rsidP="00FF4890">
      <w:pPr>
        <w:tabs>
          <w:tab w:val="center" w:pos="4320"/>
          <w:tab w:val="right" w:pos="9072"/>
        </w:tabs>
        <w:spacing w:beforeLines="50" w:before="180" w:afterLines="50" w:after="180" w:line="360" w:lineRule="auto"/>
        <w:rPr>
          <w:rFonts w:eastAsia="標楷體"/>
        </w:rPr>
      </w:pPr>
      <w:r w:rsidRPr="00385DFC">
        <w:rPr>
          <w:rFonts w:eastAsia="標楷體" w:hint="eastAsia"/>
        </w:rPr>
        <w:tab/>
      </w:r>
      <w:r w:rsidR="00CD3224" w:rsidRPr="00DF3395">
        <w:rPr>
          <w:position w:val="-30"/>
        </w:rPr>
        <w:object w:dxaOrig="2980" w:dyaOrig="720">
          <v:shape id="_x0000_i1102" type="#_x0000_t75" style="width:149pt;height:36pt" o:ole="">
            <v:imagedata r:id="rId45" o:title=""/>
          </v:shape>
          <o:OLEObject Type="Embed" ProgID="Equation.3" ShapeID="_x0000_i1102" DrawAspect="Content" ObjectID="_1510816214" r:id="rId46"/>
        </w:object>
      </w:r>
      <w:r w:rsidRPr="00385DFC">
        <w:rPr>
          <w:rFonts w:eastAsia="標楷體" w:hint="eastAsia"/>
        </w:rPr>
        <w:tab/>
        <w:t>(</w:t>
      </w:r>
      <w:r>
        <w:rPr>
          <w:rFonts w:eastAsia="標楷體"/>
        </w:rPr>
        <w:t>1</w:t>
      </w:r>
      <w:r w:rsidRPr="00385DFC">
        <w:rPr>
          <w:rFonts w:eastAsia="標楷體" w:hint="eastAsia"/>
        </w:rPr>
        <w:t>6)</w:t>
      </w:r>
    </w:p>
    <w:p w:rsidR="00FF4890" w:rsidRDefault="00FF4890" w:rsidP="00FF4890">
      <w:pPr>
        <w:widowControl/>
        <w:adjustRightInd w:val="0"/>
        <w:snapToGrid w:val="0"/>
        <w:spacing w:beforeLines="50" w:before="180" w:line="360" w:lineRule="auto"/>
        <w:rPr>
          <w:rFonts w:eastAsia="標楷體"/>
        </w:rPr>
      </w:pPr>
      <w:r w:rsidRPr="00385DFC">
        <w:rPr>
          <w:rFonts w:eastAsia="標楷體" w:hint="eastAsia"/>
        </w:rPr>
        <w:tab/>
      </w:r>
    </w:p>
    <w:p w:rsidR="00FF4890" w:rsidRDefault="00FF4890" w:rsidP="00FF4890">
      <w:pPr>
        <w:widowControl/>
        <w:adjustRightInd w:val="0"/>
        <w:snapToGrid w:val="0"/>
        <w:spacing w:beforeLines="50" w:before="180" w:line="360" w:lineRule="auto"/>
        <w:ind w:firstLine="480"/>
        <w:rPr>
          <w:rFonts w:eastAsia="標楷體"/>
        </w:rPr>
      </w:pPr>
      <w:r w:rsidRPr="00385DFC">
        <w:rPr>
          <w:rFonts w:eastAsia="標楷體" w:hint="eastAsia"/>
        </w:rPr>
        <w:t>一旦計算出第</w:t>
      </w:r>
      <w:r w:rsidRPr="00385DFC">
        <w:rPr>
          <w:rFonts w:eastAsia="標楷體" w:hint="eastAsia"/>
          <w:i/>
        </w:rPr>
        <w:t>j</w:t>
      </w:r>
      <w:proofErr w:type="gramStart"/>
      <w:r w:rsidRPr="00385DFC">
        <w:rPr>
          <w:rFonts w:eastAsia="標楷體" w:hint="eastAsia"/>
        </w:rPr>
        <w:t>次疊代</w:t>
      </w:r>
      <w:proofErr w:type="gramEnd"/>
      <w:r w:rsidRPr="00385DFC">
        <w:rPr>
          <w:rFonts w:eastAsia="標楷體" w:hint="eastAsia"/>
        </w:rPr>
        <w:t>的數值變化量向量</w:t>
      </w:r>
      <w:r w:rsidRPr="00385DFC">
        <w:rPr>
          <w:rFonts w:eastAsia="標楷體" w:hint="eastAsia"/>
        </w:rPr>
        <w:t>(</w:t>
      </w:r>
      <w:r w:rsidRPr="00385DFC">
        <w:rPr>
          <w:rFonts w:eastAsia="標楷體"/>
          <w:b/>
        </w:rPr>
        <w:t>δ</w:t>
      </w:r>
      <w:r w:rsidRPr="00385DFC">
        <w:rPr>
          <w:rFonts w:eastAsia="標楷體" w:hint="eastAsia"/>
        </w:rPr>
        <w:t>)</w:t>
      </w:r>
      <w:r w:rsidRPr="00385DFC">
        <w:rPr>
          <w:rFonts w:eastAsia="標楷體" w:hint="eastAsia"/>
        </w:rPr>
        <w:t>，便能得到第</w:t>
      </w:r>
      <w:r w:rsidRPr="00385DFC">
        <w:rPr>
          <w:rFonts w:eastAsia="標楷體" w:hint="eastAsia"/>
          <w:i/>
        </w:rPr>
        <w:t>j</w:t>
      </w:r>
      <w:r w:rsidRPr="00385DFC">
        <w:rPr>
          <w:rFonts w:eastAsia="標楷體" w:hint="eastAsia"/>
        </w:rPr>
        <w:t>+</w:t>
      </w:r>
      <w:proofErr w:type="gramStart"/>
      <w:r w:rsidRPr="00385DFC">
        <w:rPr>
          <w:rFonts w:eastAsia="標楷體" w:hint="eastAsia"/>
        </w:rPr>
        <w:t>1</w:t>
      </w:r>
      <w:r w:rsidRPr="00385DFC">
        <w:rPr>
          <w:rFonts w:eastAsia="標楷體" w:hint="eastAsia"/>
        </w:rPr>
        <w:t>次疊代的</w:t>
      </w:r>
      <w:proofErr w:type="gramEnd"/>
      <w:r w:rsidRPr="00385DFC">
        <w:rPr>
          <w:rFonts w:eastAsia="標楷體" w:hint="eastAsia"/>
        </w:rPr>
        <w:t>能力向量，最終重複</w:t>
      </w:r>
      <w:proofErr w:type="gramStart"/>
      <w:r w:rsidRPr="00385DFC">
        <w:rPr>
          <w:rFonts w:eastAsia="標楷體" w:hint="eastAsia"/>
        </w:rPr>
        <w:t>多次疊代</w:t>
      </w:r>
      <w:proofErr w:type="gramEnd"/>
      <w:r w:rsidRPr="00385DFC">
        <w:rPr>
          <w:rFonts w:eastAsia="標楷體" w:hint="eastAsia"/>
        </w:rPr>
        <w:t>程序直至</w:t>
      </w:r>
      <w:r w:rsidRPr="00385DFC">
        <w:rPr>
          <w:rFonts w:eastAsia="標楷體"/>
          <w:b/>
        </w:rPr>
        <w:t>δ</w:t>
      </w:r>
      <w:r w:rsidRPr="00385DFC">
        <w:rPr>
          <w:rFonts w:eastAsia="標楷體" w:hint="eastAsia"/>
        </w:rPr>
        <w:t>的每</w:t>
      </w:r>
      <w:proofErr w:type="gramStart"/>
      <w:r w:rsidRPr="00385DFC">
        <w:rPr>
          <w:rFonts w:eastAsia="標楷體" w:hint="eastAsia"/>
        </w:rPr>
        <w:t>個</w:t>
      </w:r>
      <w:proofErr w:type="gramEnd"/>
      <w:r w:rsidRPr="00385DFC">
        <w:rPr>
          <w:rFonts w:eastAsia="標楷體" w:hint="eastAsia"/>
        </w:rPr>
        <w:t>元素值，皆小於事前訂定的數值</w:t>
      </w:r>
      <w:r w:rsidRPr="00385DFC">
        <w:rPr>
          <w:rFonts w:eastAsia="標楷體" w:hint="eastAsia"/>
        </w:rPr>
        <w:t>(</w:t>
      </w:r>
      <w:r w:rsidRPr="00385DFC">
        <w:rPr>
          <w:rFonts w:eastAsia="標楷體" w:hint="eastAsia"/>
        </w:rPr>
        <w:t>如，</w:t>
      </w:r>
      <w:r w:rsidRPr="00385DFC">
        <w:rPr>
          <w:rFonts w:eastAsia="標楷體" w:hint="eastAsia"/>
        </w:rPr>
        <w:t>0.001)</w:t>
      </w:r>
      <w:r w:rsidRPr="00385DFC">
        <w:rPr>
          <w:rFonts w:eastAsia="標楷體" w:hint="eastAsia"/>
        </w:rPr>
        <w:t>方</w:t>
      </w:r>
      <w:proofErr w:type="gramStart"/>
      <w:r w:rsidRPr="00385DFC">
        <w:rPr>
          <w:rFonts w:eastAsia="標楷體" w:hint="eastAsia"/>
        </w:rPr>
        <w:t>終止疊代</w:t>
      </w:r>
      <w:proofErr w:type="gramEnd"/>
      <w:r w:rsidRPr="00385DFC">
        <w:rPr>
          <w:rFonts w:eastAsia="標楷體" w:hint="eastAsia"/>
        </w:rPr>
        <w:t>。</w:t>
      </w:r>
    </w:p>
    <w:p w:rsidR="00AD7D97" w:rsidRDefault="00AD7D97"/>
    <w:p w:rsidR="007522E7" w:rsidRDefault="007522E7"/>
    <w:p w:rsidR="00E7086B" w:rsidRDefault="00E7086B">
      <w:pPr>
        <w:widowControl/>
        <w:rPr>
          <w:rFonts w:eastAsia="標楷體" w:cstheme="majorBidi"/>
          <w:b/>
          <w:bCs/>
          <w:kern w:val="52"/>
          <w:sz w:val="32"/>
          <w:szCs w:val="32"/>
        </w:rPr>
      </w:pPr>
      <w:bookmarkStart w:id="6" w:name="_Toc425152373"/>
      <w:bookmarkStart w:id="7" w:name="_Toc437010896"/>
      <w:r>
        <w:rPr>
          <w:rFonts w:eastAsia="標楷體"/>
          <w:sz w:val="32"/>
          <w:szCs w:val="32"/>
        </w:rPr>
        <w:br w:type="page"/>
      </w:r>
    </w:p>
    <w:p w:rsidR="007522E7" w:rsidRPr="007522E7" w:rsidRDefault="007522E7" w:rsidP="007522E7">
      <w:pPr>
        <w:pStyle w:val="1"/>
        <w:spacing w:before="0" w:after="0" w:line="360" w:lineRule="auto"/>
        <w:jc w:val="center"/>
        <w:rPr>
          <w:rFonts w:ascii="Times New Roman" w:eastAsia="標楷體" w:hAnsi="Times New Roman"/>
          <w:sz w:val="32"/>
          <w:szCs w:val="32"/>
        </w:rPr>
      </w:pPr>
      <w:proofErr w:type="gramStart"/>
      <w:r>
        <w:rPr>
          <w:rFonts w:ascii="Times New Roman" w:eastAsia="標楷體" w:hAnsi="Times New Roman" w:hint="eastAsia"/>
          <w:sz w:val="32"/>
          <w:szCs w:val="32"/>
        </w:rPr>
        <w:lastRenderedPageBreak/>
        <w:t>適性選題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 xml:space="preserve"> (</w:t>
      </w:r>
      <w:r w:rsidRPr="007522E7">
        <w:rPr>
          <w:rFonts w:ascii="Times New Roman" w:eastAsia="標楷體" w:hAnsi="Times New Roman" w:hint="eastAsia"/>
          <w:sz w:val="32"/>
          <w:szCs w:val="32"/>
        </w:rPr>
        <w:t xml:space="preserve">Adaptive </w:t>
      </w:r>
      <w:r w:rsidRPr="007522E7">
        <w:rPr>
          <w:rFonts w:ascii="Times New Roman" w:eastAsia="標楷體" w:hAnsi="Times New Roman"/>
          <w:sz w:val="32"/>
          <w:szCs w:val="32"/>
        </w:rPr>
        <w:t>Item Selection</w:t>
      </w:r>
      <w:bookmarkEnd w:id="6"/>
      <w:r>
        <w:rPr>
          <w:rFonts w:ascii="Times New Roman" w:eastAsia="標楷體" w:hAnsi="Times New Roman"/>
          <w:sz w:val="32"/>
          <w:szCs w:val="32"/>
        </w:rPr>
        <w:t>)</w:t>
      </w:r>
      <w:bookmarkEnd w:id="7"/>
    </w:p>
    <w:p w:rsidR="00E7086B" w:rsidRDefault="007522E7" w:rsidP="00F9415E">
      <w:pPr>
        <w:spacing w:line="360" w:lineRule="auto"/>
        <w:rPr>
          <w:rFonts w:eastAsia="標楷體" w:hint="eastAsia"/>
        </w:rPr>
      </w:pPr>
      <w:r w:rsidRPr="00385DFC">
        <w:rPr>
          <w:rFonts w:eastAsia="標楷體" w:hint="eastAsia"/>
        </w:rPr>
        <w:tab/>
      </w:r>
      <w:r w:rsidR="00334516">
        <w:rPr>
          <w:rFonts w:eastAsia="標楷體" w:hint="eastAsia"/>
        </w:rPr>
        <w:t>多向度適性測驗之選題策略為：</w:t>
      </w:r>
      <w:r w:rsidR="00334516" w:rsidRPr="00385DFC">
        <w:rPr>
          <w:rFonts w:eastAsia="標楷體" w:hint="eastAsia"/>
        </w:rPr>
        <w:t>選擇「能最大幅度降低</w:t>
      </w:r>
      <w:proofErr w:type="gramStart"/>
      <w:r w:rsidR="00334516" w:rsidRPr="00385DFC">
        <w:rPr>
          <w:rFonts w:eastAsia="標楷體" w:hint="eastAsia"/>
        </w:rPr>
        <w:t>多變量</w:t>
      </w:r>
      <w:proofErr w:type="gramEnd"/>
      <w:r w:rsidR="00334516" w:rsidRPr="00385DFC">
        <w:rPr>
          <w:rFonts w:eastAsia="標楷體" w:hint="eastAsia"/>
        </w:rPr>
        <w:t>常態橢圓體體積」之試題，作為下一道施測試題。</w:t>
      </w:r>
      <w:proofErr w:type="spellStart"/>
      <w:r w:rsidR="00334516">
        <w:rPr>
          <w:rFonts w:eastAsia="標楷體" w:hint="eastAsia"/>
        </w:rPr>
        <w:t>Segall</w:t>
      </w:r>
      <w:proofErr w:type="spellEnd"/>
      <w:r w:rsidR="00334516" w:rsidRPr="00385DFC">
        <w:rPr>
          <w:rFonts w:eastAsia="標楷體" w:hint="eastAsia"/>
        </w:rPr>
        <w:t xml:space="preserve"> (1996)</w:t>
      </w:r>
      <w:r w:rsidR="00334516">
        <w:rPr>
          <w:rFonts w:eastAsia="標楷體" w:hint="eastAsia"/>
        </w:rPr>
        <w:t>推導出訊息量矩陣之行列式值</w:t>
      </w:r>
      <w:r w:rsidR="00334516" w:rsidRPr="00385DFC">
        <w:rPr>
          <w:rFonts w:eastAsia="標楷體" w:hint="eastAsia"/>
        </w:rPr>
        <w:t>，</w:t>
      </w:r>
      <w:r w:rsidR="00334516">
        <w:rPr>
          <w:rFonts w:eastAsia="標楷體" w:hint="eastAsia"/>
        </w:rPr>
        <w:t>與該體積之下降幅度有關。從推論結果來看，若</w:t>
      </w:r>
      <w:r w:rsidR="00E7086B">
        <w:rPr>
          <w:rFonts w:eastAsia="標楷體" w:hint="eastAsia"/>
        </w:rPr>
        <w:t>將</w:t>
      </w:r>
      <w:r w:rsidR="00E7086B" w:rsidRPr="00385DFC">
        <w:rPr>
          <w:rFonts w:eastAsia="標楷體"/>
        </w:rPr>
        <w:t>已經施測的</w:t>
      </w:r>
      <w:r w:rsidR="00E7086B" w:rsidRPr="00385DFC">
        <w:rPr>
          <w:rFonts w:eastAsia="標楷體" w:hint="eastAsia"/>
          <w:i/>
        </w:rPr>
        <w:t>S</w:t>
      </w:r>
      <w:r w:rsidR="00E7086B" w:rsidRPr="00385DFC">
        <w:rPr>
          <w:rFonts w:eastAsia="標楷體" w:hint="eastAsia"/>
        </w:rPr>
        <w:t>道以及</w:t>
      </w:r>
      <w:r w:rsidR="00E7086B">
        <w:rPr>
          <w:rFonts w:eastAsia="標楷體" w:hint="eastAsia"/>
        </w:rPr>
        <w:t>額外</w:t>
      </w:r>
      <w:proofErr w:type="gramStart"/>
      <w:r w:rsidR="00E7086B">
        <w:rPr>
          <w:rFonts w:eastAsia="標楷體" w:hint="eastAsia"/>
        </w:rPr>
        <w:t>施測第</w:t>
      </w:r>
      <w:proofErr w:type="gramEnd"/>
      <w:r w:rsidR="00E7086B" w:rsidRPr="00385DFC">
        <w:rPr>
          <w:rFonts w:eastAsia="標楷體" w:hint="eastAsia"/>
          <w:i/>
        </w:rPr>
        <w:t>S</w:t>
      </w:r>
      <w:r w:rsidR="00E7086B" w:rsidRPr="00385DFC">
        <w:rPr>
          <w:rFonts w:eastAsia="標楷體" w:hint="eastAsia"/>
        </w:rPr>
        <w:t>+1</w:t>
      </w:r>
      <w:r w:rsidR="00E7086B" w:rsidRPr="00385DFC">
        <w:rPr>
          <w:rFonts w:eastAsia="標楷體" w:hint="eastAsia"/>
        </w:rPr>
        <w:t>道</w:t>
      </w:r>
      <w:r w:rsidR="00E7086B">
        <w:rPr>
          <w:rFonts w:eastAsia="標楷體" w:hint="eastAsia"/>
        </w:rPr>
        <w:t>試題後</w:t>
      </w:r>
      <w:r w:rsidR="00E7086B" w:rsidRPr="00385DFC">
        <w:rPr>
          <w:rFonts w:eastAsia="標楷體" w:hint="eastAsia"/>
        </w:rPr>
        <w:t>得到的訊息量矩陣</w:t>
      </w:r>
      <w:r w:rsidR="00E7086B">
        <w:rPr>
          <w:rFonts w:eastAsia="標楷體" w:hint="eastAsia"/>
        </w:rPr>
        <w:t>分別</w:t>
      </w:r>
      <w:r w:rsidR="00E7086B">
        <w:rPr>
          <w:rFonts w:eastAsia="標楷體" w:hint="eastAsia"/>
        </w:rPr>
        <w:t>表示為</w:t>
      </w:r>
      <w:r w:rsidR="005F094F" w:rsidRPr="00EB4173">
        <w:rPr>
          <w:position w:val="-12"/>
        </w:rPr>
        <w:object w:dxaOrig="780" w:dyaOrig="400">
          <v:shape id="_x0000_i1163" type="#_x0000_t75" style="width:39pt;height:20pt" o:ole="">
            <v:imagedata r:id="rId47" o:title=""/>
          </v:shape>
          <o:OLEObject Type="Embed" ProgID="Equation.3" ShapeID="_x0000_i1163" DrawAspect="Content" ObjectID="_1510816215" r:id="rId48"/>
        </w:object>
      </w:r>
      <w:r w:rsidR="00E7086B" w:rsidRPr="00385DFC">
        <w:rPr>
          <w:rFonts w:eastAsia="標楷體" w:hint="eastAsia"/>
        </w:rPr>
        <w:t>以及</w:t>
      </w:r>
      <w:r w:rsidR="00E7086B" w:rsidRPr="00385DFC">
        <w:rPr>
          <w:rFonts w:eastAsia="標楷體"/>
          <w:position w:val="-12"/>
        </w:rPr>
        <w:object w:dxaOrig="800" w:dyaOrig="360">
          <v:shape id="_x0000_i1131" type="#_x0000_t75" style="width:40.5pt;height:18.5pt" o:ole="">
            <v:imagedata r:id="rId49" o:title=""/>
          </v:shape>
          <o:OLEObject Type="Embed" ProgID="Equation.3" ShapeID="_x0000_i1131" DrawAspect="Content" ObjectID="_1510816216" r:id="rId50"/>
        </w:object>
      </w:r>
      <w:r w:rsidR="00E7086B">
        <w:rPr>
          <w:rFonts w:eastAsia="標楷體" w:hint="eastAsia"/>
        </w:rPr>
        <w:t>，</w:t>
      </w:r>
      <w:r w:rsidR="00E7086B" w:rsidRPr="00385DFC">
        <w:rPr>
          <w:rFonts w:eastAsia="標楷體" w:hint="eastAsia"/>
        </w:rPr>
        <w:t>使得兩者相加之後的訊息量矩陣具有最大</w:t>
      </w:r>
      <w:proofErr w:type="gramStart"/>
      <w:r w:rsidR="00E7086B" w:rsidRPr="00385DFC">
        <w:rPr>
          <w:rFonts w:eastAsia="標楷體" w:hint="eastAsia"/>
        </w:rPr>
        <w:t>行列式值者</w:t>
      </w:r>
      <w:proofErr w:type="gramEnd"/>
      <w:r w:rsidR="00E7086B" w:rsidRPr="00385DFC">
        <w:rPr>
          <w:rFonts w:eastAsia="標楷體" w:hint="eastAsia"/>
        </w:rPr>
        <w:t>，即為最佳的下一個施測試題</w:t>
      </w:r>
      <w:r w:rsidR="00E7086B" w:rsidRPr="00385DFC">
        <w:rPr>
          <w:rFonts w:eastAsia="標楷體" w:hint="eastAsia"/>
        </w:rPr>
        <w:t>(</w:t>
      </w:r>
      <w:proofErr w:type="spellStart"/>
      <w:r w:rsidR="00E7086B" w:rsidRPr="00385DFC">
        <w:rPr>
          <w:rFonts w:eastAsia="標楷體" w:hint="eastAsia"/>
        </w:rPr>
        <w:t>Segall</w:t>
      </w:r>
      <w:proofErr w:type="spellEnd"/>
      <w:r w:rsidR="00E7086B" w:rsidRPr="00385DFC">
        <w:rPr>
          <w:rFonts w:eastAsia="標楷體" w:hint="eastAsia"/>
        </w:rPr>
        <w:t>, 1996)</w:t>
      </w:r>
      <w:r w:rsidR="00E7086B" w:rsidRPr="00385DFC">
        <w:rPr>
          <w:rFonts w:eastAsia="標楷體" w:hint="eastAsia"/>
        </w:rPr>
        <w:t>。</w:t>
      </w:r>
    </w:p>
    <w:p w:rsidR="00FA078A" w:rsidRDefault="00FA078A" w:rsidP="00334516">
      <w:pPr>
        <w:spacing w:line="360" w:lineRule="auto"/>
        <w:rPr>
          <w:rFonts w:eastAsia="標楷體"/>
        </w:rPr>
      </w:pPr>
    </w:p>
    <w:p w:rsidR="00334516" w:rsidRPr="00EA2BD5" w:rsidRDefault="00334516" w:rsidP="00FA078A">
      <w:pPr>
        <w:spacing w:line="360" w:lineRule="auto"/>
        <w:ind w:firstLine="480"/>
        <w:rPr>
          <w:rFonts w:eastAsia="標楷體"/>
        </w:rPr>
      </w:pPr>
      <w:r>
        <w:rPr>
          <w:rFonts w:eastAsia="標楷體" w:hint="eastAsia"/>
        </w:rPr>
        <w:t>當測量模式為</w:t>
      </w:r>
      <w:r>
        <w:rPr>
          <w:rFonts w:eastAsia="標楷體" w:hint="eastAsia"/>
        </w:rPr>
        <w:t>MR</w:t>
      </w:r>
      <w:r>
        <w:rPr>
          <w:rFonts w:eastAsia="標楷體"/>
        </w:rPr>
        <w:t>CML model</w:t>
      </w:r>
      <w:r>
        <w:rPr>
          <w:rFonts w:eastAsia="標楷體" w:hint="eastAsia"/>
        </w:rPr>
        <w:t>，</w:t>
      </w:r>
      <w:r w:rsidR="00FA078A" w:rsidRPr="00385DFC">
        <w:rPr>
          <w:rFonts w:eastAsia="標楷體"/>
        </w:rPr>
        <w:t>已經施測</w:t>
      </w:r>
      <w:r w:rsidR="00FA078A" w:rsidRPr="00385DFC">
        <w:rPr>
          <w:rFonts w:eastAsia="標楷體" w:hint="eastAsia"/>
          <w:i/>
        </w:rPr>
        <w:t>S</w:t>
      </w:r>
      <w:r w:rsidR="00FA078A" w:rsidRPr="00385DFC">
        <w:rPr>
          <w:rFonts w:eastAsia="標楷體" w:hint="eastAsia"/>
        </w:rPr>
        <w:t>道</w:t>
      </w:r>
      <w:r>
        <w:rPr>
          <w:rFonts w:eastAsia="標楷體" w:hint="eastAsia"/>
        </w:rPr>
        <w:t>試題對能力為</w:t>
      </w:r>
      <w:r w:rsidRPr="00847252">
        <w:rPr>
          <w:rFonts w:eastAsia="標楷體"/>
          <w:position w:val="-6"/>
        </w:rPr>
        <w:object w:dxaOrig="200" w:dyaOrig="340">
          <v:shape id="_x0000_i1120" type="#_x0000_t75" style="width:11pt;height:16.5pt" o:ole="">
            <v:imagedata r:id="rId51" o:title=""/>
          </v:shape>
          <o:OLEObject Type="Embed" ProgID="Equation.3" ShapeID="_x0000_i1120" DrawAspect="Content" ObjectID="_1510816217" r:id="rId52"/>
        </w:object>
      </w:r>
      <w:r>
        <w:rPr>
          <w:rFonts w:eastAsia="標楷體" w:hint="eastAsia"/>
        </w:rPr>
        <w:t>的個案提供的訊息量，可利用公式</w:t>
      </w:r>
      <w:r>
        <w:rPr>
          <w:rFonts w:eastAsia="標楷體" w:hint="eastAsia"/>
        </w:rPr>
        <w:t>(</w:t>
      </w:r>
      <w:r>
        <w:rPr>
          <w:rFonts w:eastAsia="標楷體"/>
        </w:rPr>
        <w:t>1</w:t>
      </w:r>
      <w:r w:rsidR="00FA078A">
        <w:rPr>
          <w:rFonts w:eastAsia="標楷體"/>
        </w:rPr>
        <w:t>7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進行計算</w:t>
      </w:r>
    </w:p>
    <w:p w:rsidR="00334516" w:rsidRDefault="00334516" w:rsidP="00334516">
      <w:pPr>
        <w:tabs>
          <w:tab w:val="center" w:pos="4320"/>
          <w:tab w:val="right" w:pos="9072"/>
        </w:tabs>
        <w:spacing w:line="360" w:lineRule="auto"/>
        <w:rPr>
          <w:rFonts w:eastAsia="標楷體"/>
        </w:rPr>
      </w:pPr>
      <w:r>
        <w:rPr>
          <w:rFonts w:eastAsia="標楷體"/>
        </w:rPr>
        <w:tab/>
      </w:r>
      <w:r w:rsidR="005F094F" w:rsidRPr="006B3E30">
        <w:rPr>
          <w:rFonts w:eastAsia="標楷體"/>
          <w:position w:val="-78"/>
        </w:rPr>
        <w:object w:dxaOrig="5700" w:dyaOrig="1680">
          <v:shape id="_x0000_i1166" type="#_x0000_t75" style="width:285pt;height:84pt" o:ole="">
            <v:imagedata r:id="rId53" o:title=""/>
          </v:shape>
          <o:OLEObject Type="Embed" ProgID="Equation.3" ShapeID="_x0000_i1166" DrawAspect="Content" ObjectID="_1510816218" r:id="rId54"/>
        </w:object>
      </w:r>
      <w:r>
        <w:rPr>
          <w:rFonts w:eastAsia="標楷體"/>
        </w:rPr>
        <w:tab/>
      </w:r>
      <w:r>
        <w:rPr>
          <w:rFonts w:eastAsia="標楷體" w:hint="eastAsia"/>
        </w:rPr>
        <w:t>(</w:t>
      </w:r>
      <w:r>
        <w:rPr>
          <w:rFonts w:eastAsia="標楷體"/>
        </w:rPr>
        <w:t>17</w:t>
      </w:r>
      <w:r>
        <w:rPr>
          <w:rFonts w:eastAsia="標楷體" w:hint="eastAsia"/>
        </w:rPr>
        <w:t>)</w:t>
      </w:r>
    </w:p>
    <w:p w:rsidR="00334516" w:rsidRDefault="00334516" w:rsidP="00F9415E">
      <w:pPr>
        <w:spacing w:line="360" w:lineRule="auto"/>
        <w:rPr>
          <w:rFonts w:eastAsia="標楷體" w:hint="eastAsia"/>
        </w:rPr>
      </w:pPr>
    </w:p>
    <w:p w:rsidR="00F9415E" w:rsidRPr="00FF4890" w:rsidRDefault="007522E7" w:rsidP="005F094F">
      <w:pPr>
        <w:spacing w:line="360" w:lineRule="auto"/>
        <w:ind w:firstLine="480"/>
      </w:pPr>
      <w:r w:rsidRPr="00385DFC">
        <w:rPr>
          <w:rFonts w:eastAsia="標楷體" w:hint="eastAsia"/>
        </w:rPr>
        <w:t>在單向度適性測驗，</w:t>
      </w:r>
      <w:r w:rsidR="005F094F">
        <w:rPr>
          <w:rFonts w:eastAsia="標楷體" w:hint="eastAsia"/>
        </w:rPr>
        <w:t>訊息量矩陣縮減成訊息純量，</w:t>
      </w:r>
      <w:r w:rsidRPr="00385DFC">
        <w:rPr>
          <w:rFonts w:eastAsia="標楷體" w:hint="eastAsia"/>
        </w:rPr>
        <w:t>當已經施測</w:t>
      </w:r>
      <w:r w:rsidRPr="00385DFC">
        <w:rPr>
          <w:rFonts w:eastAsia="標楷體" w:hint="eastAsia"/>
          <w:i/>
        </w:rPr>
        <w:t>S</w:t>
      </w:r>
      <w:r w:rsidRPr="00385DFC">
        <w:rPr>
          <w:rFonts w:eastAsia="標楷體" w:hint="eastAsia"/>
        </w:rPr>
        <w:t>道試題後可以根據</w:t>
      </w:r>
      <w:r w:rsidR="00B01032">
        <w:rPr>
          <w:rFonts w:eastAsia="標楷體" w:hint="eastAsia"/>
        </w:rPr>
        <w:t>個案</w:t>
      </w:r>
      <w:r w:rsidRPr="00385DFC">
        <w:rPr>
          <w:rFonts w:eastAsia="標楷體" w:hint="eastAsia"/>
        </w:rPr>
        <w:t>的暫時能力估計值，計算每道試題提供的訊息量</w:t>
      </w:r>
      <w:r w:rsidRPr="00385DFC">
        <w:rPr>
          <w:rFonts w:eastAsia="標楷體"/>
          <w:position w:val="-12"/>
        </w:rPr>
        <w:object w:dxaOrig="620" w:dyaOrig="400">
          <v:shape id="_x0000_i1045" type="#_x0000_t75" style="width:31pt;height:20.5pt" o:ole="">
            <v:imagedata r:id="rId55" o:title=""/>
          </v:shape>
          <o:OLEObject Type="Embed" ProgID="Equation.3" ShapeID="_x0000_i1045" DrawAspect="Content" ObjectID="_1510816219" r:id="rId56"/>
        </w:object>
      </w:r>
      <w:r w:rsidRPr="00385DFC">
        <w:rPr>
          <w:rFonts w:eastAsia="標楷體" w:hint="eastAsia"/>
        </w:rPr>
        <w:t>後進行累加計算，進而據此測驗訊息量估算出能力估計標準誤</w:t>
      </w:r>
      <w:r w:rsidRPr="00385DFC">
        <w:rPr>
          <w:rFonts w:eastAsia="標楷體"/>
          <w:position w:val="-12"/>
        </w:rPr>
        <w:object w:dxaOrig="740" w:dyaOrig="400">
          <v:shape id="_x0000_i1046" type="#_x0000_t75" style="width:37pt;height:20.5pt" o:ole="">
            <v:imagedata r:id="rId57" o:title=""/>
          </v:shape>
          <o:OLEObject Type="Embed" ProgID="Equation.3" ShapeID="_x0000_i1046" DrawAspect="Content" ObjectID="_1510816220" r:id="rId58"/>
        </w:object>
      </w:r>
      <w:r w:rsidRPr="00385DFC">
        <w:rPr>
          <w:rFonts w:eastAsia="標楷體" w:hint="eastAsia"/>
        </w:rPr>
        <w:t>。</w:t>
      </w:r>
      <w:r w:rsidR="00F9415E" w:rsidRPr="00385DFC">
        <w:rPr>
          <w:rFonts w:eastAsia="標楷體" w:hint="eastAsia"/>
        </w:rPr>
        <w:t>已知</w:t>
      </w:r>
      <w:r w:rsidR="00F9415E" w:rsidRPr="00385DFC">
        <w:rPr>
          <w:rFonts w:eastAsia="標楷體"/>
          <w:position w:val="-30"/>
        </w:rPr>
        <w:object w:dxaOrig="2299" w:dyaOrig="760">
          <v:shape id="_x0000_i1047" type="#_x0000_t75" style="width:115pt;height:37.5pt" o:ole="">
            <v:imagedata r:id="rId59" o:title=""/>
          </v:shape>
          <o:OLEObject Type="Embed" ProgID="Equation.3" ShapeID="_x0000_i1047" DrawAspect="Content" ObjectID="_1510816221" r:id="rId60"/>
        </w:object>
      </w:r>
      <w:r w:rsidR="00F9415E" w:rsidRPr="00385DFC">
        <w:rPr>
          <w:rFonts w:eastAsia="標楷體" w:hint="eastAsia"/>
        </w:rPr>
        <w:t>，意即當測驗訊息量越高則估計</w:t>
      </w:r>
      <w:proofErr w:type="gramStart"/>
      <w:r w:rsidR="00F9415E" w:rsidRPr="00385DFC">
        <w:rPr>
          <w:rFonts w:eastAsia="標楷體" w:hint="eastAsia"/>
        </w:rPr>
        <w:t>標準誤越小</w:t>
      </w:r>
      <w:proofErr w:type="gramEnd"/>
      <w:r w:rsidR="00F9415E" w:rsidRPr="00385DFC">
        <w:rPr>
          <w:rFonts w:eastAsia="標楷體" w:hint="eastAsia"/>
        </w:rPr>
        <w:t>，越能縮減能力估計值之信賴區間，當能力值可能變動程度越小、表示測量越精</w:t>
      </w:r>
      <w:proofErr w:type="gramStart"/>
      <w:r w:rsidR="00F9415E" w:rsidRPr="00385DFC">
        <w:rPr>
          <w:rFonts w:eastAsia="標楷體" w:hint="eastAsia"/>
        </w:rPr>
        <w:t>準</w:t>
      </w:r>
      <w:proofErr w:type="gramEnd"/>
      <w:r w:rsidR="00F9415E" w:rsidRPr="00385DFC">
        <w:rPr>
          <w:rFonts w:eastAsia="標楷體" w:hint="eastAsia"/>
        </w:rPr>
        <w:t>。若能在尚未施測試題集合中選取具有最大訊息量者，一旦將該題訊息量累加至現有測驗訊息量中，將使得新的累加訊息量維持最大化、也能最大幅度降低估計標準誤。</w:t>
      </w:r>
      <w:r w:rsidR="00975C17">
        <w:rPr>
          <w:rFonts w:eastAsia="標楷體" w:hint="eastAsia"/>
        </w:rPr>
        <w:t>因此，具有最大試題</w:t>
      </w:r>
      <w:r w:rsidR="00F9415E" w:rsidRPr="00385DFC">
        <w:rPr>
          <w:rFonts w:eastAsia="標楷體" w:hint="eastAsia"/>
        </w:rPr>
        <w:t>訊息量</w:t>
      </w:r>
      <w:r w:rsidR="00975C17">
        <w:rPr>
          <w:rFonts w:eastAsia="標楷體" w:hint="eastAsia"/>
        </w:rPr>
        <w:t>之未施測試題</w:t>
      </w:r>
      <w:r w:rsidR="00F9415E" w:rsidRPr="00385DFC">
        <w:rPr>
          <w:rFonts w:eastAsia="標楷體" w:hint="eastAsia"/>
        </w:rPr>
        <w:t>，為下一道施測試題之</w:t>
      </w:r>
      <w:r w:rsidR="00975C17">
        <w:rPr>
          <w:rFonts w:eastAsia="標楷體" w:hint="eastAsia"/>
        </w:rPr>
        <w:t>最佳</w:t>
      </w:r>
      <w:r w:rsidR="00F9415E" w:rsidRPr="00385DFC">
        <w:rPr>
          <w:rFonts w:eastAsia="標楷體" w:hint="eastAsia"/>
        </w:rPr>
        <w:t>依據</w:t>
      </w:r>
      <w:r w:rsidR="00F9415E" w:rsidRPr="00385DFC">
        <w:rPr>
          <w:rFonts w:eastAsia="標楷體" w:hint="eastAsia"/>
        </w:rPr>
        <w:t xml:space="preserve"> (Lord, 1980, p.72)</w:t>
      </w:r>
      <w:r w:rsidR="00F9415E" w:rsidRPr="00385DFC">
        <w:rPr>
          <w:rFonts w:eastAsia="標楷體" w:hint="eastAsia"/>
        </w:rPr>
        <w:t>。</w:t>
      </w:r>
    </w:p>
    <w:p w:rsidR="006B3E30" w:rsidRPr="006B3E30" w:rsidRDefault="006B3E30" w:rsidP="007522E7">
      <w:pPr>
        <w:spacing w:line="360" w:lineRule="auto"/>
        <w:rPr>
          <w:rFonts w:eastAsia="標楷體"/>
        </w:rPr>
      </w:pPr>
      <w:bookmarkStart w:id="8" w:name="_GoBack"/>
      <w:bookmarkEnd w:id="8"/>
    </w:p>
    <w:sectPr w:rsidR="006B3E30" w:rsidRPr="006B3E30" w:rsidSect="005D4D13">
      <w:footerReference w:type="default" r:id="rId61"/>
      <w:pgSz w:w="11906" w:h="16838"/>
      <w:pgMar w:top="709" w:right="1558" w:bottom="851" w:left="1276" w:header="34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989" w:rsidRDefault="00592989" w:rsidP="00FF4890">
      <w:r>
        <w:separator/>
      </w:r>
    </w:p>
  </w:endnote>
  <w:endnote w:type="continuationSeparator" w:id="0">
    <w:p w:rsidR="00592989" w:rsidRDefault="00592989" w:rsidP="00FF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1216745"/>
      <w:docPartObj>
        <w:docPartGallery w:val="Page Numbers (Bottom of Page)"/>
        <w:docPartUnique/>
      </w:docPartObj>
    </w:sdtPr>
    <w:sdtEndPr/>
    <w:sdtContent>
      <w:p w:rsidR="00FF4890" w:rsidRDefault="00FF48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389" w:rsidRPr="002C2389">
          <w:rPr>
            <w:noProof/>
            <w:lang w:val="zh-TW"/>
          </w:rPr>
          <w:t>7</w:t>
        </w:r>
        <w:r>
          <w:fldChar w:fldCharType="end"/>
        </w:r>
      </w:p>
    </w:sdtContent>
  </w:sdt>
  <w:p w:rsidR="00FF4890" w:rsidRDefault="00FF48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989" w:rsidRDefault="00592989" w:rsidP="00FF4890">
      <w:r>
        <w:separator/>
      </w:r>
    </w:p>
  </w:footnote>
  <w:footnote w:type="continuationSeparator" w:id="0">
    <w:p w:rsidR="00592989" w:rsidRDefault="00592989" w:rsidP="00FF48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90"/>
    <w:rsid w:val="001C199D"/>
    <w:rsid w:val="001E5FD0"/>
    <w:rsid w:val="002A32F3"/>
    <w:rsid w:val="002C2389"/>
    <w:rsid w:val="00334516"/>
    <w:rsid w:val="00342F46"/>
    <w:rsid w:val="00397F7B"/>
    <w:rsid w:val="003E62C9"/>
    <w:rsid w:val="00507645"/>
    <w:rsid w:val="00572AC0"/>
    <w:rsid w:val="00592989"/>
    <w:rsid w:val="005D4D13"/>
    <w:rsid w:val="005F094F"/>
    <w:rsid w:val="006B3E30"/>
    <w:rsid w:val="006D1312"/>
    <w:rsid w:val="006D3371"/>
    <w:rsid w:val="006E6106"/>
    <w:rsid w:val="007522E7"/>
    <w:rsid w:val="00811DDF"/>
    <w:rsid w:val="0083765E"/>
    <w:rsid w:val="00837746"/>
    <w:rsid w:val="008866A9"/>
    <w:rsid w:val="008C3F83"/>
    <w:rsid w:val="009021DF"/>
    <w:rsid w:val="00916C6B"/>
    <w:rsid w:val="00975C17"/>
    <w:rsid w:val="00AD7D97"/>
    <w:rsid w:val="00AF64F2"/>
    <w:rsid w:val="00B01032"/>
    <w:rsid w:val="00B67044"/>
    <w:rsid w:val="00BD5B80"/>
    <w:rsid w:val="00BE778D"/>
    <w:rsid w:val="00C13EC3"/>
    <w:rsid w:val="00C92A16"/>
    <w:rsid w:val="00C92E8B"/>
    <w:rsid w:val="00CD3224"/>
    <w:rsid w:val="00D05D12"/>
    <w:rsid w:val="00E7086B"/>
    <w:rsid w:val="00EA2BD5"/>
    <w:rsid w:val="00EA36D7"/>
    <w:rsid w:val="00F9119A"/>
    <w:rsid w:val="00F9415E"/>
    <w:rsid w:val="00FA078A"/>
    <w:rsid w:val="00FF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4013B"/>
  <w15:chartTrackingRefBased/>
  <w15:docId w15:val="{5870AD7A-ED3D-439F-BFFD-B303C0B9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89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F489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F489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F489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489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F489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F489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FF4890"/>
    <w:pPr>
      <w:ind w:leftChars="200" w:left="480"/>
    </w:pPr>
  </w:style>
  <w:style w:type="paragraph" w:styleId="a4">
    <w:name w:val="TOC Heading"/>
    <w:basedOn w:val="1"/>
    <w:next w:val="a"/>
    <w:uiPriority w:val="39"/>
    <w:unhideWhenUsed/>
    <w:qFormat/>
    <w:rsid w:val="00FF4890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4890"/>
  </w:style>
  <w:style w:type="paragraph" w:styleId="21">
    <w:name w:val="toc 2"/>
    <w:basedOn w:val="a"/>
    <w:next w:val="a"/>
    <w:autoRedefine/>
    <w:uiPriority w:val="39"/>
    <w:unhideWhenUsed/>
    <w:rsid w:val="00FF4890"/>
    <w:pPr>
      <w:ind w:leftChars="200" w:left="480"/>
    </w:pPr>
  </w:style>
  <w:style w:type="character" w:styleId="a5">
    <w:name w:val="Hyperlink"/>
    <w:basedOn w:val="a0"/>
    <w:uiPriority w:val="99"/>
    <w:unhideWhenUsed/>
    <w:rsid w:val="00FF489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F4890"/>
    <w:pPr>
      <w:ind w:leftChars="400" w:left="960"/>
    </w:pPr>
  </w:style>
  <w:style w:type="paragraph" w:styleId="a6">
    <w:name w:val="header"/>
    <w:basedOn w:val="a"/>
    <w:link w:val="a7"/>
    <w:uiPriority w:val="99"/>
    <w:unhideWhenUsed/>
    <w:rsid w:val="00FF4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F4890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F4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F4890"/>
    <w:rPr>
      <w:rFonts w:ascii="Times New Roman" w:eastAsia="新細明體" w:hAnsi="Times New Roman" w:cs="Times New Roman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D5B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D5B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5" Type="http://schemas.openxmlformats.org/officeDocument/2006/relationships/endnotes" Target="endnotes.xml"/><Relationship Id="rId61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周業太</dc:creator>
  <cp:keywords/>
  <dc:description/>
  <cp:lastModifiedBy>YTC</cp:lastModifiedBy>
  <cp:revision>38</cp:revision>
  <cp:lastPrinted>2015-12-04T09:01:00Z</cp:lastPrinted>
  <dcterms:created xsi:type="dcterms:W3CDTF">2015-12-04T08:31:00Z</dcterms:created>
  <dcterms:modified xsi:type="dcterms:W3CDTF">2015-12-05T02:10:00Z</dcterms:modified>
</cp:coreProperties>
</file>