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7216796875" w:line="240" w:lineRule="auto"/>
        <w:ind w:left="3925.871582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Performance Testing </w:t>
      </w:r>
    </w:p>
    <w:tbl>
      <w:tblPr>
        <w:tblStyle w:val="Table1"/>
        <w:tblW w:w="936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7200"/>
        <w:tblGridChange w:id="0">
          <w:tblGrid>
            <w:gridCol w:w="2160"/>
            <w:gridCol w:w="72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40002441406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ind w:left="188.079223632812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28 SEPTEMBER 2026</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163.1195068359375" w:firstLine="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color w:val="4b5563"/>
                <w:sz w:val="23"/>
                <w:szCs w:val="23"/>
                <w:rtl w:val="0"/>
              </w:rPr>
              <w:t xml:space="preserve">SWTID-2026-890</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163.1195068359375" w:firstLine="0"/>
              <w:rPr>
                <w:sz w:val="20"/>
                <w:szCs w:val="20"/>
              </w:rPr>
            </w:pPr>
            <w:r w:rsidDel="00000000" w:rsidR="00000000" w:rsidRPr="00000000">
              <w:rPr>
                <w:rFonts w:ascii="Times New Roman" w:cs="Times New Roman" w:eastAsia="Times New Roman" w:hAnsi="Times New Roman"/>
                <w:sz w:val="24"/>
                <w:szCs w:val="24"/>
                <w:rtl w:val="0"/>
              </w:rPr>
              <w:t xml:space="preserve">AI-BLOGNEST_API</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99963378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5999908447265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Performance Testing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810546875" w:line="264.3717384338379" w:lineRule="auto"/>
        <w:ind w:left="340" w:right="1612.5787353515625" w:firstLine="5.400009155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testing evaluates how your system behaves under expected and peak load conditions. Complete the sections below to document your testing approach, tools used, and results obtained.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728759765625" w:line="240" w:lineRule="auto"/>
        <w:ind w:left="337.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1: Testing Overview </w:t>
      </w:r>
    </w:p>
    <w:tbl>
      <w:tblPr>
        <w:tblStyle w:val="Table2"/>
        <w:tblW w:w="936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6240"/>
        <w:tblGridChange w:id="0">
          <w:tblGrid>
            <w:gridCol w:w="3120"/>
            <w:gridCol w:w="62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3.695068359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Details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Testing Tool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Postman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 of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Load Testing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Target Module /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Flask Loan Prediction API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59985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Local Development Environment </w:t>
            </w:r>
            <w:r w:rsidDel="00000000" w:rsidR="00000000" w:rsidRPr="00000000">
              <w:rPr>
                <w:rtl w:val="0"/>
              </w:rPr>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1999816894531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29-09-2026</w:t>
            </w:r>
            <w:r w:rsidDel="00000000" w:rsidR="00000000" w:rsidRPr="00000000">
              <w:rPr>
                <w:rtl w:val="0"/>
              </w:rPr>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7.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2: Test Scenarios</w:t>
      </w:r>
    </w:p>
    <w:tbl>
      <w:tblPr>
        <w:tblStyle w:val="Table3"/>
        <w:tblW w:w="936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640"/>
        <w:gridCol w:w="1740"/>
        <w:gridCol w:w="1780"/>
        <w:gridCol w:w="2360"/>
        <w:tblGridChange w:id="0">
          <w:tblGrid>
            <w:gridCol w:w="840"/>
            <w:gridCol w:w="2640"/>
            <w:gridCol w:w="1740"/>
            <w:gridCol w:w="1780"/>
            <w:gridCol w:w="2360"/>
          </w:tblGrid>
        </w:tblGridChange>
      </w:tblGrid>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6.7593383789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Test Scenario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 of Virtual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Duration (sec)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Expected Outcome</w:t>
            </w:r>
          </w:p>
        </w:tc>
      </w:tr>
      <w:tr>
        <w:trPr>
          <w:cantSplit w:val="0"/>
          <w:trHeight w:val="1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269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60003662109375"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rPr>
                <w:sz w:val="20"/>
                <w:szCs w:val="20"/>
              </w:rPr>
            </w:pPr>
            <w:r w:rsidDel="00000000" w:rsidR="00000000" w:rsidRPr="00000000">
              <w:rPr>
                <w:rtl w:val="0"/>
              </w:rPr>
            </w:r>
          </w:p>
          <w:tbl>
            <w:tblPr>
              <w:tblStyle w:val="Table4"/>
              <w:tblW w:w="4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tblGridChange w:id="0">
                <w:tblGrid>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rPr>
                      <w:sz w:val="20"/>
                      <w:szCs w:val="20"/>
                    </w:rPr>
                  </w:pPr>
                  <w:r w:rsidDel="00000000" w:rsidR="00000000" w:rsidRPr="00000000">
                    <w:rPr>
                      <w:sz w:val="20"/>
                      <w:szCs w:val="20"/>
                      <w:rtl w:val="0"/>
                    </w:rPr>
                    <w:t xml:space="preserve">Send a single valid loan prediction request.</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rPr>
                <w:sz w:val="20"/>
                <w:szCs w:val="20"/>
              </w:rPr>
            </w:pPr>
            <w:r w:rsidDel="00000000" w:rsidR="00000000" w:rsidRPr="00000000">
              <w:rPr>
                <w:rtl w:val="0"/>
              </w:rPr>
            </w:r>
          </w:p>
          <w:tbl>
            <w:tblPr>
              <w:tblStyle w:val="Table5"/>
              <w:tblW w:w="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tblGridChange w:id="0">
                <w:tblGrid>
                  <w:gridCol w:w="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sz w:val="20"/>
                <w:szCs w:val="20"/>
              </w:rPr>
            </w:pPr>
            <w:r w:rsidDel="00000000" w:rsidR="00000000" w:rsidRPr="00000000">
              <w:rPr>
                <w:rtl w:val="0"/>
              </w:rPr>
            </w:r>
          </w:p>
          <w:tbl>
            <w:tblPr>
              <w:tblStyle w:val="Table6"/>
              <w:tblW w:w="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tblGridChange w:id="0">
                <w:tblGrid>
                  <w:gridCol w:w="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rPr>
                      <w:sz w:val="20"/>
                      <w:szCs w:val="20"/>
                    </w:rPr>
                  </w:pPr>
                  <w:r w:rsidDel="00000000" w:rsidR="00000000" w:rsidRPr="00000000">
                    <w:rPr>
                      <w:sz w:val="20"/>
                      <w:szCs w:val="20"/>
                      <w:rtl w:val="0"/>
                    </w:rPr>
                    <w:t xml:space="preserve">30</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rPr>
                <w:sz w:val="20"/>
                <w:szCs w:val="20"/>
              </w:rPr>
            </w:pPr>
            <w:r w:rsidDel="00000000" w:rsidR="00000000" w:rsidRPr="00000000">
              <w:rPr>
                <w:rtl w:val="0"/>
              </w:rPr>
            </w:r>
          </w:p>
          <w:tbl>
            <w:tblPr>
              <w:tblStyle w:val="Table7"/>
              <w:tblW w:w="4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10"/>
              <w:tblGridChange w:id="0">
                <w:tblGrid>
                  <w:gridCol w:w="46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rPr>
                      <w:sz w:val="20"/>
                      <w:szCs w:val="20"/>
                    </w:rPr>
                  </w:pPr>
                  <w:r w:rsidDel="00000000" w:rsidR="00000000" w:rsidRPr="00000000">
                    <w:rPr>
                      <w:sz w:val="20"/>
                      <w:szCs w:val="20"/>
                      <w:rtl w:val="0"/>
                    </w:rPr>
                    <w:t xml:space="preserve">API should return the prediction successfully.</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rPr>
                <w:sz w:val="20"/>
                <w:szCs w:val="20"/>
              </w:rPr>
            </w:pPr>
            <w:r w:rsidDel="00000000" w:rsidR="00000000" w:rsidRPr="00000000">
              <w:rPr>
                <w:rtl w:val="0"/>
              </w:rPr>
            </w:r>
          </w:p>
          <w:tbl>
            <w:tblPr>
              <w:tblStyle w:val="Table8"/>
              <w:tblW w:w="5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5"/>
              <w:tblGridChange w:id="0">
                <w:tblGrid>
                  <w:gridCol w:w="5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rPr>
                      <w:sz w:val="20"/>
                      <w:szCs w:val="20"/>
                    </w:rPr>
                  </w:pPr>
                  <w:r w:rsidDel="00000000" w:rsidR="00000000" w:rsidRPr="00000000">
                    <w:rPr>
                      <w:sz w:val="20"/>
                      <w:szCs w:val="20"/>
                      <w:rtl w:val="0"/>
                    </w:rPr>
                    <w:t xml:space="preserve">Send multiple loan prediction requests under normal load.</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sz w:val="20"/>
                <w:szCs w:val="20"/>
              </w:rPr>
            </w:pPr>
            <w:r w:rsidDel="00000000" w:rsidR="00000000" w:rsidRPr="00000000">
              <w:rPr>
                <w:rtl w:val="0"/>
              </w:rPr>
            </w:r>
          </w:p>
          <w:tbl>
            <w:tblPr>
              <w:tblStyle w:val="Table9"/>
              <w:tblW w:w="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tblGridChange w:id="0">
                <w:tblGrid>
                  <w:gridCol w:w="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rPr>
                      <w:sz w:val="20"/>
                      <w:szCs w:val="20"/>
                    </w:rPr>
                  </w:pPr>
                  <w:r w:rsidDel="00000000" w:rsidR="00000000" w:rsidRPr="00000000">
                    <w:rPr>
                      <w:sz w:val="20"/>
                      <w:szCs w:val="20"/>
                      <w:rtl w:val="0"/>
                    </w:rPr>
                    <w:t xml:space="preserve">10</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sz w:val="20"/>
                <w:szCs w:val="20"/>
              </w:rPr>
            </w:pPr>
            <w:r w:rsidDel="00000000" w:rsidR="00000000" w:rsidRPr="00000000">
              <w:rPr>
                <w:rtl w:val="0"/>
              </w:rPr>
            </w:r>
          </w:p>
          <w:tbl>
            <w:tblPr>
              <w:tblStyle w:val="Table10"/>
              <w:tblW w:w="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tblGridChange w:id="0">
                <w:tblGrid>
                  <w:gridCol w:w="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rPr>
                      <w:sz w:val="20"/>
                      <w:szCs w:val="20"/>
                    </w:rPr>
                  </w:pPr>
                  <w:r w:rsidDel="00000000" w:rsidR="00000000" w:rsidRPr="00000000">
                    <w:rPr>
                      <w:sz w:val="20"/>
                      <w:szCs w:val="20"/>
                      <w:rtl w:val="0"/>
                    </w:rPr>
                    <w:t xml:space="preserve">60</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rPr>
                <w:sz w:val="20"/>
                <w:szCs w:val="20"/>
              </w:rPr>
            </w:pPr>
            <w:r w:rsidDel="00000000" w:rsidR="00000000" w:rsidRPr="00000000">
              <w:rPr>
                <w:rtl w:val="0"/>
              </w:rPr>
            </w:r>
          </w:p>
          <w:tbl>
            <w:tblPr>
              <w:tblStyle w:val="Table11"/>
              <w:tblW w:w="4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20"/>
              <w:tblGridChange w:id="0">
                <w:tblGrid>
                  <w:gridCol w:w="4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API should respond consistently without errors.</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rPr>
                <w:sz w:val="20"/>
                <w:szCs w:val="20"/>
              </w:rPr>
            </w:pPr>
            <w:r w:rsidDel="00000000" w:rsidR="00000000" w:rsidRPr="00000000">
              <w:rPr>
                <w:rtl w:val="0"/>
              </w:rPr>
            </w:r>
          </w:p>
          <w:tbl>
            <w:tblPr>
              <w:tblStyle w:val="Table12"/>
              <w:tblW w:w="6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35"/>
              <w:tblGridChange w:id="0">
                <w:tblGrid>
                  <w:gridCol w:w="6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rPr>
                      <w:sz w:val="20"/>
                      <w:szCs w:val="20"/>
                    </w:rPr>
                  </w:pPr>
                  <w:r w:rsidDel="00000000" w:rsidR="00000000" w:rsidRPr="00000000">
                    <w:rPr>
                      <w:sz w:val="20"/>
                      <w:szCs w:val="20"/>
                      <w:rtl w:val="0"/>
                    </w:rPr>
                    <w:t xml:space="preserve">Send requests under increased load to observe system behavior.</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rPr>
                <w:sz w:val="20"/>
                <w:szCs w:val="20"/>
              </w:rPr>
            </w:pPr>
            <w:r w:rsidDel="00000000" w:rsidR="00000000" w:rsidRPr="00000000">
              <w:rPr>
                <w:rtl w:val="0"/>
              </w:rPr>
            </w:r>
          </w:p>
          <w:tbl>
            <w:tblPr>
              <w:tblStyle w:val="Table13"/>
              <w:tblW w:w="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tblGridChange w:id="0">
                <w:tblGrid>
                  <w:gridCol w:w="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rPr>
                      <w:sz w:val="20"/>
                      <w:szCs w:val="20"/>
                    </w:rPr>
                  </w:pPr>
                  <w:r w:rsidDel="00000000" w:rsidR="00000000" w:rsidRPr="00000000">
                    <w:rPr>
                      <w:sz w:val="20"/>
                      <w:szCs w:val="20"/>
                      <w:rtl w:val="0"/>
                    </w:rPr>
                    <w:t xml:space="preserve">25</w:t>
                  </w:r>
                </w:p>
              </w:tc>
            </w:tr>
          </w:tb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sz w:val="20"/>
                <w:szCs w:val="20"/>
              </w:rPr>
            </w:pPr>
            <w:r w:rsidDel="00000000" w:rsidR="00000000" w:rsidRPr="00000000">
              <w:rPr>
                <w:rtl w:val="0"/>
              </w:rPr>
            </w:r>
          </w:p>
          <w:tbl>
            <w:tblPr>
              <w:tblStyle w:val="Table14"/>
              <w:tblW w:w="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tblGridChange w:id="0">
                <w:tblGrid>
                  <w:gridCol w:w="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rPr>
                      <w:sz w:val="20"/>
                      <w:szCs w:val="20"/>
                    </w:rPr>
                  </w:pPr>
                  <w:r w:rsidDel="00000000" w:rsidR="00000000" w:rsidRPr="00000000">
                    <w:rPr>
                      <w:sz w:val="20"/>
                      <w:szCs w:val="20"/>
                      <w:rtl w:val="0"/>
                    </w:rPr>
                    <w:t xml:space="preserve">60</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sz w:val="20"/>
                <w:szCs w:val="20"/>
              </w:rPr>
            </w:pPr>
            <w:r w:rsidDel="00000000" w:rsidR="00000000" w:rsidRPr="00000000">
              <w:rPr>
                <w:rtl w:val="0"/>
              </w:rPr>
            </w:r>
          </w:p>
          <w:tbl>
            <w:tblPr>
              <w:tblStyle w:val="Table15"/>
              <w:tblW w:w="6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15"/>
              <w:tblGridChange w:id="0">
                <w:tblGrid>
                  <w:gridCol w:w="6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rPr>
                      <w:sz w:val="20"/>
                      <w:szCs w:val="20"/>
                    </w:rPr>
                  </w:pPr>
                  <w:r w:rsidDel="00000000" w:rsidR="00000000" w:rsidRPr="00000000">
                    <w:rPr>
                      <w:sz w:val="20"/>
                      <w:szCs w:val="20"/>
                      <w:rtl w:val="0"/>
                    </w:rPr>
                    <w:t xml:space="preserve">System should continue processing requests without critical failures.</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tbl>
      <w:tblPr>
        <w:tblStyle w:val="Table16"/>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7"/>
        <w:gridCol w:w="2157"/>
        <w:gridCol w:w="2157"/>
        <w:gridCol w:w="2157"/>
        <w:gridCol w:w="2157"/>
        <w:tblGridChange w:id="0">
          <w:tblGrid>
            <w:gridCol w:w="2157"/>
            <w:gridCol w:w="2157"/>
            <w:gridCol w:w="2157"/>
            <w:gridCol w:w="2157"/>
            <w:gridCol w:w="21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r>
          </w:p>
          <w:tbl>
            <w:tblPr>
              <w:tblStyle w:val="Table17"/>
              <w:tblW w:w="5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Send invalid/incomplete loan data to test error handling.</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r>
          </w:p>
          <w:tbl>
            <w:tblPr>
              <w:tblStyle w:val="Table18"/>
              <w:tblW w:w="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tblGridChange w:id="0">
                <w:tblGrid>
                  <w:gridCol w:w="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30</w:t>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r>
          </w:p>
          <w:tbl>
            <w:tblPr>
              <w:tblStyle w:val="Table19"/>
              <w:tblW w:w="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tblGridChange w:id="0">
                <w:tblGrid>
                  <w:gridCol w:w="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30</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r>
          </w:p>
          <w:tbl>
            <w:tblPr>
              <w:tblStyle w:val="Table20"/>
              <w:tblW w:w="5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5"/>
              <w:tblGridChange w:id="0">
                <w:tblGrid>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API should return appropriate validation/error responses.</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9287109375" w:line="240" w:lineRule="auto"/>
        <w:ind w:left="337.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3: Performance Test Results </w:t>
      </w:r>
    </w:p>
    <w:tbl>
      <w:tblPr>
        <w:tblStyle w:val="Table21"/>
        <w:tblW w:w="9360.0" w:type="dxa"/>
        <w:jc w:val="left"/>
        <w:tblInd w:w="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2100"/>
        <w:gridCol w:w="1560"/>
        <w:gridCol w:w="1520"/>
        <w:gridCol w:w="1640"/>
        <w:gridCol w:w="1740"/>
        <w:tblGridChange w:id="0">
          <w:tblGrid>
            <w:gridCol w:w="800"/>
            <w:gridCol w:w="2100"/>
            <w:gridCol w:w="1560"/>
            <w:gridCol w:w="1520"/>
            <w:gridCol w:w="1640"/>
            <w:gridCol w:w="1740"/>
          </w:tblGrid>
        </w:tblGridChange>
      </w:tblGrid>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259338378906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3.5040283203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876342773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Target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032592773437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Actual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296867370605" w:lineRule="auto"/>
              <w:ind w:left="202.19970703125" w:right="115.5682373046875"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Status (Pass /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Remarks</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8269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018310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Time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880859375" w:line="240" w:lineRule="auto"/>
              <w:ind w:left="16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2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1.2 sec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Average response time is within the target. </w:t>
            </w:r>
            <w:r w:rsidDel="00000000" w:rsidR="00000000" w:rsidRPr="00000000">
              <w:rPr>
                <w:rtl w:val="0"/>
              </w:rPr>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8269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018310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Response Time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91015625" w:line="240" w:lineRule="auto"/>
              <w:ind w:left="16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5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2.8 sec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Maximum response time is within the acceptable limit. </w:t>
            </w: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8269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600067138671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Throughput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91015625" w:line="240" w:lineRule="auto"/>
              <w:ind w:left="16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sz w:val="20"/>
                <w:szCs w:val="20"/>
                <w:rtl w:val="0"/>
              </w:rPr>
              <w:t xml:space="preserve">≥ 5 req/sec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8 req/sec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API handled the expected request rate. </w:t>
            </w:r>
            <w:r w:rsidDel="00000000" w:rsidR="00000000" w:rsidRPr="00000000">
              <w:rPr>
                <w:rtl w:val="0"/>
              </w:rPr>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826965332031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00018310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 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00006103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0.5%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Error rate remained below the target. </w:t>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7.5"/>
        <w:gridCol w:w="1797.5"/>
        <w:gridCol w:w="1797.5"/>
        <w:gridCol w:w="1797.5"/>
        <w:gridCol w:w="1797.5"/>
        <w:gridCol w:w="1797.5"/>
        <w:tblGridChange w:id="0">
          <w:tblGrid>
            <w:gridCol w:w="1797.5"/>
            <w:gridCol w:w="1797.5"/>
            <w:gridCol w:w="1797.5"/>
            <w:gridCol w:w="1797.5"/>
            <w:gridCol w:w="1797.5"/>
            <w:gridCol w:w="17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ind w:left="710.306396484375" w:firstLine="0"/>
              <w:rPr/>
            </w:pPr>
            <w:r w:rsidDel="00000000" w:rsidR="00000000" w:rsidRPr="00000000">
              <w:rPr>
                <w:sz w:val="20"/>
                <w:szCs w:val="20"/>
                <w:rtl w:val="0"/>
              </w:rPr>
              <w:t xml:space="preserve">CPU Utilization &lt; 80%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r>
          </w:tbl>
          <w:p w:rsidR="00000000" w:rsidDel="00000000" w:rsidP="00000000" w:rsidRDefault="00000000" w:rsidRPr="00000000" w14:paraId="00000087">
            <w:pPr>
              <w:widowControl w:val="0"/>
              <w:spacing w:line="240" w:lineRule="auto"/>
              <w:rPr/>
            </w:pPr>
            <w:r w:rsidDel="00000000" w:rsidR="00000000" w:rsidRPr="00000000">
              <w:rPr>
                <w:rtl w:val="0"/>
              </w:rPr>
            </w:r>
          </w:p>
          <w:tbl>
            <w:tblPr>
              <w:tblStyle w:val="Table24"/>
              <w:tblW w:w="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tblGridChange w:id="0">
                <w:tblGrid>
                  <w:gridCol w:w="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b w:val="1"/>
                      <w:bCs w:val="1"/>
                      <w:rtl w:val="0"/>
                    </w:rPr>
                    <w:t xml:space="preserve">65%</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 usage remained within the acceptable range.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before="436.5997314453125" w:line="240" w:lineRule="auto"/>
              <w:ind w:left="709.5063781738281" w:firstLine="0"/>
              <w:rPr>
                <w:sz w:val="20"/>
                <w:szCs w:val="20"/>
              </w:rPr>
            </w:pPr>
            <w:r w:rsidDel="00000000" w:rsidR="00000000" w:rsidRPr="00000000">
              <w:rPr>
                <w:sz w:val="20"/>
                <w:szCs w:val="20"/>
                <w:rtl w:val="0"/>
              </w:rPr>
              <w:t xml:space="preserve">Memory Utilization &lt; 80%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Memory usage remained within the acceptable range. </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997314453125" w:line="240" w:lineRule="auto"/>
        <w:ind w:left="709.506378173828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4: Observations &amp; Analysis </w:t>
      </w:r>
    </w:p>
    <w:p w:rsidR="00000000" w:rsidDel="00000000" w:rsidP="00000000" w:rsidRDefault="00000000" w:rsidRPr="00000000" w14:paraId="00000096">
      <w:pPr>
        <w:widowControl w:val="0"/>
        <w:spacing w:after="240" w:before="240" w:line="213.33905696868896" w:lineRule="auto"/>
        <w:rPr>
          <w:b w:val="1"/>
          <w:bCs w:val="1"/>
          <w:sz w:val="20"/>
          <w:szCs w:val="20"/>
        </w:rPr>
      </w:pPr>
      <w:r w:rsidDel="00000000" w:rsidR="00000000" w:rsidRPr="00000000">
        <w:rPr>
          <w:b w:val="1"/>
          <w:bCs w:val="1"/>
          <w:sz w:val="20"/>
          <w:szCs w:val="20"/>
          <w:rtl w:val="0"/>
        </w:rPr>
        <w:t xml:space="preserve">The performance testing was conducted on the Flask-based loan prediction API under normal and increased request loads. The system was able to process loan prediction requests within the defined response-time target during the test scenarios.</w:t>
      </w:r>
    </w:p>
    <w:p w:rsidR="00000000" w:rsidDel="00000000" w:rsidP="00000000" w:rsidRDefault="00000000" w:rsidRPr="00000000" w14:paraId="00000097">
      <w:pPr>
        <w:widowControl w:val="0"/>
        <w:spacing w:after="240" w:before="240" w:line="213.33905696868896" w:lineRule="auto"/>
        <w:rPr>
          <w:b w:val="1"/>
          <w:bCs w:val="1"/>
          <w:sz w:val="20"/>
          <w:szCs w:val="20"/>
        </w:rPr>
      </w:pPr>
      <w:r w:rsidDel="00000000" w:rsidR="00000000" w:rsidRPr="00000000">
        <w:rPr>
          <w:b w:val="1"/>
          <w:bCs w:val="1"/>
          <w:sz w:val="20"/>
          <w:szCs w:val="20"/>
          <w:rtl w:val="0"/>
        </w:rPr>
        <w:t xml:space="preserve">CPU and memory utilization remained within the defined limits, indicating that the application did not place excessive load on the test environment. Invalid input requests were also handled using appropriate validation and error responses.</w:t>
      </w:r>
    </w:p>
    <w:p w:rsidR="00000000" w:rsidDel="00000000" w:rsidP="00000000" w:rsidRDefault="00000000" w:rsidRPr="00000000" w14:paraId="00000098">
      <w:pPr>
        <w:widowControl w:val="0"/>
        <w:spacing w:after="240" w:before="240" w:line="213.33905696868896" w:lineRule="auto"/>
        <w:rPr>
          <w:b w:val="1"/>
          <w:bCs w:val="1"/>
          <w:sz w:val="20"/>
          <w:szCs w:val="20"/>
        </w:rPr>
      </w:pPr>
      <w:r w:rsidDel="00000000" w:rsidR="00000000" w:rsidRPr="00000000">
        <w:rPr>
          <w:b w:val="1"/>
          <w:bCs w:val="1"/>
          <w:sz w:val="20"/>
          <w:szCs w:val="20"/>
          <w:rtl w:val="0"/>
        </w:rPr>
        <w:t xml:space="preserve">Overall, the test results indicate that the application can handle the expected workload under the tested conditions. Further stress testing can be performed on a production-like environment to evaluate performance under significantly higher traffic.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825439453125" w:line="213.33905696868896" w:lineRule="auto"/>
        <w:ind w:left="337.20001220703125" w:right="1095" w:hanging="7.200012207031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5: Screenshots / Evidence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36.60003662109375" w:right="1183.726806640625" w:hanging="6.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Attach screenshots of your performance testing tool results below (e.g., JMeter report, Locust graphs, k6 output):</w:t>
      </w:r>
    </w:p>
    <w:p w:rsidR="00000000" w:rsidDel="00000000" w:rsidP="00000000" w:rsidRDefault="00000000" w:rsidRPr="00000000" w14:paraId="0000009B">
      <w:pPr>
        <w:widowControl w:val="0"/>
        <w:spacing w:after="240" w:before="240" w:line="240" w:lineRule="auto"/>
        <w:rPr>
          <w:sz w:val="20"/>
          <w:szCs w:val="20"/>
        </w:rPr>
      </w:pPr>
      <w:r w:rsidDel="00000000" w:rsidR="00000000" w:rsidRPr="00000000">
        <w:rPr>
          <w:sz w:val="20"/>
          <w:szCs w:val="20"/>
          <w:rtl w:val="0"/>
        </w:rPr>
        <w:t xml:space="preserve">Attach the following evidence to the report:</w:t>
      </w:r>
    </w:p>
    <w:p w:rsidR="00000000" w:rsidDel="00000000" w:rsidP="00000000" w:rsidRDefault="00000000" w:rsidRPr="00000000" w14:paraId="0000009C">
      <w:pPr>
        <w:widowControl w:val="0"/>
        <w:numPr>
          <w:ilvl w:val="0"/>
          <w:numId w:val="1"/>
        </w:numPr>
        <w:spacing w:after="0" w:afterAutospacing="0" w:before="240" w:line="240" w:lineRule="auto"/>
        <w:ind w:left="720" w:hanging="360"/>
        <w:rPr>
          <w:sz w:val="20"/>
          <w:szCs w:val="20"/>
        </w:rPr>
      </w:pPr>
      <w:r w:rsidDel="00000000" w:rsidR="00000000" w:rsidRPr="00000000">
        <w:rPr>
          <w:b w:val="1"/>
          <w:bCs w:val="1"/>
          <w:sz w:val="20"/>
          <w:szCs w:val="20"/>
          <w:rtl w:val="0"/>
        </w:rPr>
        <w:t xml:space="preserve">Postman request and response screenshot</w:t>
      </w:r>
    </w:p>
    <w:p w:rsidR="00000000" w:rsidDel="00000000" w:rsidP="00000000" w:rsidRDefault="00000000" w:rsidRPr="00000000" w14:paraId="0000009D">
      <w:pPr>
        <w:widowControl w:val="0"/>
        <w:numPr>
          <w:ilvl w:val="0"/>
          <w:numId w:val="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Postman performance/test-run results</w:t>
      </w:r>
    </w:p>
    <w:p w:rsidR="00000000" w:rsidDel="00000000" w:rsidP="00000000" w:rsidRDefault="00000000" w:rsidRPr="00000000" w14:paraId="0000009E">
      <w:pPr>
        <w:widowControl w:val="0"/>
        <w:numPr>
          <w:ilvl w:val="0"/>
          <w:numId w:val="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Response-time measurements</w:t>
      </w:r>
    </w:p>
    <w:p w:rsidR="00000000" w:rsidDel="00000000" w:rsidP="00000000" w:rsidRDefault="00000000" w:rsidRPr="00000000" w14:paraId="0000009F">
      <w:pPr>
        <w:widowControl w:val="0"/>
        <w:numPr>
          <w:ilvl w:val="0"/>
          <w:numId w:val="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Error-rate results</w:t>
      </w:r>
    </w:p>
    <w:p w:rsidR="00000000" w:rsidDel="00000000" w:rsidP="00000000" w:rsidRDefault="00000000" w:rsidRPr="00000000" w14:paraId="000000A0">
      <w:pPr>
        <w:widowControl w:val="0"/>
        <w:numPr>
          <w:ilvl w:val="0"/>
          <w:numId w:val="1"/>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CPU and memory utilization screenshot, if monitored</w:t>
      </w:r>
    </w:p>
    <w:p w:rsidR="00000000" w:rsidDel="00000000" w:rsidP="00000000" w:rsidRDefault="00000000" w:rsidRPr="00000000" w14:paraId="000000A1">
      <w:pPr>
        <w:widowControl w:val="0"/>
        <w:numPr>
          <w:ilvl w:val="0"/>
          <w:numId w:val="1"/>
        </w:numPr>
        <w:spacing w:after="240" w:before="0" w:beforeAutospacing="0" w:line="240" w:lineRule="auto"/>
        <w:ind w:left="720" w:hanging="360"/>
        <w:rPr>
          <w:sz w:val="20"/>
          <w:szCs w:val="20"/>
        </w:rPr>
      </w:pPr>
      <w:r w:rsidDel="00000000" w:rsidR="00000000" w:rsidRPr="00000000">
        <w:rPr>
          <w:b w:val="1"/>
          <w:bCs w:val="1"/>
          <w:sz w:val="20"/>
          <w:szCs w:val="20"/>
          <w:rtl w:val="0"/>
        </w:rPr>
        <w:t xml:space="preserve">Flask server console showing successful requests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70166015625" w:line="240" w:lineRule="auto"/>
        <w:ind w:left="330" w:right="0" w:firstLine="0"/>
        <w:jc w:val="left"/>
        <w:rPr>
          <w:sz w:val="20"/>
          <w:szCs w:val="20"/>
        </w:rPr>
      </w:pPr>
      <w:r w:rsidDel="00000000" w:rsidR="00000000" w:rsidRPr="00000000">
        <w:rPr>
          <w:rtl w:val="0"/>
        </w:rPr>
      </w:r>
    </w:p>
    <w:sectPr>
      <w:pgSz w:h="15840" w:w="12240" w:orient="portrait"/>
      <w:pgMar w:bottom="926.65283203125" w:top="225" w:left="750" w:right="70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