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8EE1" w14:textId="77777777" w:rsidR="0098198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79D02DD" w14:textId="77777777" w:rsidR="0098198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 xml:space="preserve">Problem – Solution Fit </w:t>
      </w:r>
    </w:p>
    <w:p w14:paraId="1D83A9D0" w14:textId="77777777" w:rsidR="0098198F" w:rsidRDefault="0098198F">
      <w:pPr>
        <w:spacing w:line="259" w:lineRule="auto"/>
        <w:jc w:val="center"/>
        <w:rPr>
          <w:rFonts w:ascii="Calibri" w:eastAsia="Calibri" w:hAnsi="Calibri" w:cs="Calibri"/>
          <w:b/>
          <w:bCs/>
        </w:rPr>
      </w:pP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8198F" w14:paraId="6DA2EC26" w14:textId="77777777">
        <w:tc>
          <w:tcPr>
            <w:tcW w:w="4508" w:type="dxa"/>
          </w:tcPr>
          <w:p w14:paraId="5F164CA7" w14:textId="77777777" w:rsidR="0098198F" w:rsidRDefault="00000000">
            <w:pPr>
              <w:rPr>
                <w:rFonts w:ascii="Calibri" w:eastAsia="Calibri" w:hAnsi="Calibri" w:cs="Calibri"/>
              </w:rPr>
            </w:pPr>
            <w:r>
              <w:rPr>
                <w:rFonts w:ascii="Calibri" w:eastAsia="Calibri" w:hAnsi="Calibri" w:cs="Calibri"/>
              </w:rPr>
              <w:t>Date</w:t>
            </w:r>
          </w:p>
        </w:tc>
        <w:tc>
          <w:tcPr>
            <w:tcW w:w="4508" w:type="dxa"/>
          </w:tcPr>
          <w:p w14:paraId="7587966E" w14:textId="77777777" w:rsidR="0098198F" w:rsidRDefault="00000000">
            <w:pPr>
              <w:rPr>
                <w:rFonts w:ascii="Calibri" w:eastAsia="Calibri" w:hAnsi="Calibri" w:cs="Calibri"/>
              </w:rPr>
            </w:pPr>
            <w:r>
              <w:rPr>
                <w:rFonts w:ascii="Calibri" w:eastAsia="Calibri" w:hAnsi="Calibri" w:cs="Calibri"/>
              </w:rPr>
              <w:t>30 September 2026</w:t>
            </w:r>
          </w:p>
        </w:tc>
      </w:tr>
      <w:tr w:rsidR="0098198F" w14:paraId="0DAF3861" w14:textId="77777777">
        <w:tc>
          <w:tcPr>
            <w:tcW w:w="4508" w:type="dxa"/>
          </w:tcPr>
          <w:p w14:paraId="1E4A671E" w14:textId="77777777" w:rsidR="0098198F" w:rsidRDefault="00000000">
            <w:pPr>
              <w:rPr>
                <w:rFonts w:ascii="Calibri" w:eastAsia="Calibri" w:hAnsi="Calibri" w:cs="Calibri"/>
              </w:rPr>
            </w:pPr>
            <w:r>
              <w:rPr>
                <w:rFonts w:ascii="Calibri" w:eastAsia="Calibri" w:hAnsi="Calibri" w:cs="Calibri"/>
              </w:rPr>
              <w:t>Team ID</w:t>
            </w:r>
          </w:p>
        </w:tc>
        <w:tc>
          <w:tcPr>
            <w:tcW w:w="4508" w:type="dxa"/>
          </w:tcPr>
          <w:p w14:paraId="2762A060" w14:textId="3E3CA7F8" w:rsidR="0098198F" w:rsidRDefault="00B45C52">
            <w:pPr>
              <w:spacing w:line="276" w:lineRule="auto"/>
              <w:rPr>
                <w:rFonts w:ascii="Calibri" w:eastAsia="Calibri" w:hAnsi="Calibri" w:cs="Calibri"/>
              </w:rPr>
            </w:pPr>
            <w:r w:rsidRPr="00B45C52">
              <w:rPr>
                <w:rFonts w:ascii="Calibri" w:eastAsia="Calibri" w:hAnsi="Calibri" w:cs="Calibri"/>
                <w:b/>
                <w:bCs/>
              </w:rPr>
              <w:t>6abab772b81abcc53b06d3f7</w:t>
            </w:r>
          </w:p>
        </w:tc>
      </w:tr>
      <w:tr w:rsidR="0098198F" w14:paraId="5A4A10D5" w14:textId="77777777">
        <w:tc>
          <w:tcPr>
            <w:tcW w:w="4508" w:type="dxa"/>
          </w:tcPr>
          <w:p w14:paraId="161288E1" w14:textId="77777777" w:rsidR="0098198F" w:rsidRDefault="00000000">
            <w:pPr>
              <w:rPr>
                <w:rFonts w:ascii="Calibri" w:eastAsia="Calibri" w:hAnsi="Calibri" w:cs="Calibri"/>
              </w:rPr>
            </w:pPr>
            <w:r>
              <w:rPr>
                <w:rFonts w:ascii="Calibri" w:eastAsia="Calibri" w:hAnsi="Calibri" w:cs="Calibri"/>
              </w:rPr>
              <w:t>Project Name</w:t>
            </w:r>
          </w:p>
        </w:tc>
        <w:tc>
          <w:tcPr>
            <w:tcW w:w="4508" w:type="dxa"/>
          </w:tcPr>
          <w:p w14:paraId="6019D696" w14:textId="77777777" w:rsidR="0098198F" w:rsidRDefault="00000000">
            <w:pPr>
              <w:rPr>
                <w:rFonts w:ascii="Calibri" w:eastAsia="Calibri" w:hAnsi="Calibri" w:cs="Calibri"/>
                <w:sz w:val="10"/>
                <w:szCs w:val="10"/>
              </w:rPr>
            </w:pPr>
            <w:r>
              <w:rPr>
                <w:rFonts w:ascii="Roboto" w:eastAsia="Roboto" w:hAnsi="Roboto" w:cs="Roboto"/>
                <w:color w:val="1F1F1F"/>
                <w:sz w:val="21"/>
                <w:szCs w:val="21"/>
              </w:rPr>
              <w:t>Import Data using Transform Maps (Spreadsheet)</w:t>
            </w:r>
            <w:r>
              <w:rPr>
                <w:rFonts w:ascii="Calibri" w:eastAsia="Calibri" w:hAnsi="Calibri" w:cs="Calibri"/>
                <w:sz w:val="10"/>
                <w:szCs w:val="10"/>
              </w:rPr>
              <w:t xml:space="preserve"> </w:t>
            </w:r>
          </w:p>
        </w:tc>
      </w:tr>
      <w:tr w:rsidR="0098198F" w14:paraId="4E0ABB34" w14:textId="77777777">
        <w:tc>
          <w:tcPr>
            <w:tcW w:w="4508" w:type="dxa"/>
          </w:tcPr>
          <w:p w14:paraId="66749B23" w14:textId="77777777" w:rsidR="0098198F" w:rsidRDefault="00000000">
            <w:pPr>
              <w:rPr>
                <w:rFonts w:ascii="Calibri" w:eastAsia="Calibri" w:hAnsi="Calibri" w:cs="Calibri"/>
              </w:rPr>
            </w:pPr>
            <w:r>
              <w:rPr>
                <w:rFonts w:ascii="Calibri" w:eastAsia="Calibri" w:hAnsi="Calibri" w:cs="Calibri"/>
              </w:rPr>
              <w:t>Maximum Marks</w:t>
            </w:r>
          </w:p>
        </w:tc>
        <w:tc>
          <w:tcPr>
            <w:tcW w:w="4508" w:type="dxa"/>
          </w:tcPr>
          <w:p w14:paraId="22706CCD" w14:textId="77777777" w:rsidR="0098198F" w:rsidRDefault="00000000">
            <w:pPr>
              <w:rPr>
                <w:rFonts w:ascii="Calibri" w:eastAsia="Calibri" w:hAnsi="Calibri" w:cs="Calibri"/>
              </w:rPr>
            </w:pPr>
            <w:r>
              <w:rPr>
                <w:rFonts w:ascii="Calibri" w:eastAsia="Calibri" w:hAnsi="Calibri" w:cs="Calibri"/>
              </w:rPr>
              <w:t>2 Marks</w:t>
            </w:r>
          </w:p>
        </w:tc>
      </w:tr>
    </w:tbl>
    <w:p w14:paraId="0CBCA5B7" w14:textId="77777777" w:rsidR="0098198F" w:rsidRDefault="0098198F">
      <w:pPr>
        <w:spacing w:after="160" w:line="259" w:lineRule="auto"/>
      </w:pPr>
    </w:p>
    <w:p w14:paraId="3C2E1F91" w14:textId="77777777" w:rsidR="0098198F" w:rsidRDefault="00000000">
      <w:pPr>
        <w:pStyle w:val="Heading3"/>
        <w:keepNext w:val="0"/>
        <w:keepLines w:val="0"/>
        <w:spacing w:before="0"/>
        <w:rPr>
          <w:b/>
          <w:bCs/>
          <w:color w:val="000000"/>
          <w:sz w:val="26"/>
          <w:szCs w:val="26"/>
        </w:rPr>
      </w:pPr>
      <w:bookmarkStart w:id="0" w:name="_heading=h.lfjli620n6q5" w:colFirst="0" w:colLast="0"/>
      <w:bookmarkEnd w:id="0"/>
      <w:r>
        <w:rPr>
          <w:b/>
          <w:bCs/>
          <w:color w:val="000000"/>
          <w:sz w:val="26"/>
          <w:szCs w:val="26"/>
        </w:rPr>
        <w:t>Proposed Solution Template:</w:t>
      </w:r>
    </w:p>
    <w:p w14:paraId="507DDF75" w14:textId="77777777" w:rsidR="0098198F" w:rsidRDefault="00000000">
      <w:pPr>
        <w:spacing w:after="240"/>
      </w:pPr>
      <w:r>
        <w:t>Project team shall fill the following information in the proposed solution template.</w:t>
      </w:r>
    </w:p>
    <w:tbl>
      <w:tblPr>
        <w:tblStyle w:val="a2"/>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1965"/>
        <w:gridCol w:w="5820"/>
      </w:tblGrid>
      <w:tr w:rsidR="0098198F" w14:paraId="49E08ABA" w14:textId="77777777">
        <w:trPr>
          <w:trHeight w:val="54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F266EC" w14:textId="77777777" w:rsidR="0098198F" w:rsidRDefault="00000000">
            <w:pPr>
              <w:spacing w:after="480"/>
            </w:pPr>
            <w:proofErr w:type="spellStart"/>
            <w:r>
              <w:rPr>
                <w:b/>
                <w:bCs/>
              </w:rPr>
              <w:t>S.No</w:t>
            </w:r>
            <w:proofErr w:type="spellEnd"/>
            <w:r>
              <w:rPr>
                <w:b/>
                <w:bCs/>
              </w:rPr>
              <w: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630FEC" w14:textId="77777777" w:rsidR="0098198F" w:rsidRDefault="00000000">
            <w:pPr>
              <w:spacing w:after="480"/>
            </w:pPr>
            <w:r>
              <w:rPr>
                <w:b/>
                <w:bCs/>
              </w:rPr>
              <w:t>Parameter</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66C6AB" w14:textId="77777777" w:rsidR="0098198F" w:rsidRDefault="00000000">
            <w:pPr>
              <w:spacing w:after="480"/>
            </w:pPr>
            <w:r>
              <w:rPr>
                <w:b/>
                <w:bCs/>
              </w:rPr>
              <w:t>Description</w:t>
            </w:r>
          </w:p>
        </w:tc>
      </w:tr>
      <w:tr w:rsidR="0098198F" w14:paraId="47A383BF"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36DE08" w14:textId="77777777" w:rsidR="0098198F" w:rsidRDefault="00000000">
            <w:pPr>
              <w:spacing w:after="480"/>
            </w:pPr>
            <w:r>
              <w:rPr>
                <w:b/>
                <w:bCs/>
              </w:rPr>
              <w:t>1.</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0B84A" w14:textId="77777777" w:rsidR="0098198F" w:rsidRDefault="00000000">
            <w:pPr>
              <w:spacing w:after="480"/>
            </w:pPr>
            <w:r>
              <w:rPr>
                <w:b/>
                <w:bCs/>
              </w:rPr>
              <w:t>Problem Statement (Problem to be solved)</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DAD17D" w14:textId="77777777" w:rsidR="0098198F" w:rsidRDefault="00000000">
            <w:pPr>
              <w:spacing w:after="480"/>
            </w:pPr>
            <w:r>
              <w:t>Bulk employee data received in unstructured spreadsheets (.xlsx) leads to database table corruption, duplicate profile creation on re-import, and manual entry errors (typos and fatigue) when ingested directly into ServiceNow target tables without validation.</w:t>
            </w:r>
          </w:p>
        </w:tc>
      </w:tr>
      <w:tr w:rsidR="0098198F" w14:paraId="52CA3854" w14:textId="77777777">
        <w:trPr>
          <w:trHeight w:val="276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022055" w14:textId="77777777" w:rsidR="0098198F" w:rsidRDefault="00000000">
            <w:pPr>
              <w:spacing w:after="480"/>
            </w:pPr>
            <w:r>
              <w:rPr>
                <w:b/>
                <w:bCs/>
              </w:rPr>
              <w:t>2.</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9F56F0" w14:textId="77777777" w:rsidR="0098198F" w:rsidRDefault="00000000">
            <w:pPr>
              <w:spacing w:after="480"/>
            </w:pPr>
            <w:r>
              <w:rPr>
                <w:b/>
                <w:bCs/>
              </w:rPr>
              <w:t>Idea / Solution description</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70AE9" w14:textId="77777777" w:rsidR="0098198F" w:rsidRDefault="00000000">
            <w:pPr>
              <w:spacing w:after="480"/>
            </w:pPr>
            <w:r>
              <w:t xml:space="preserve">An end-to-end automated data ingestion pipeline using ServiceNow </w:t>
            </w:r>
            <w:r>
              <w:rPr>
                <w:b/>
                <w:bCs/>
              </w:rPr>
              <w:t>Import Sets</w:t>
            </w:r>
            <w:r>
              <w:t xml:space="preserve"> and </w:t>
            </w:r>
            <w:r>
              <w:rPr>
                <w:b/>
                <w:bCs/>
              </w:rPr>
              <w:t>Transform Maps</w:t>
            </w:r>
            <w:r>
              <w:t>. External Excel data is first loaded into a staging table (</w:t>
            </w:r>
            <w:proofErr w:type="spellStart"/>
            <w:r>
              <w:rPr>
                <w:color w:val="188038"/>
              </w:rPr>
              <w:t>u_employee_data_import</w:t>
            </w:r>
            <w:proofErr w:type="spellEnd"/>
            <w:r>
              <w:t>), mapped to the target user table (</w:t>
            </w:r>
            <w:proofErr w:type="spellStart"/>
            <w:r>
              <w:rPr>
                <w:color w:val="188038"/>
              </w:rPr>
              <w:t>sys_user</w:t>
            </w:r>
            <w:proofErr w:type="spellEnd"/>
            <w:r>
              <w:t xml:space="preserve">), and processed using a unique </w:t>
            </w:r>
            <w:r>
              <w:rPr>
                <w:b/>
                <w:bCs/>
              </w:rPr>
              <w:t>Coalesce Key</w:t>
            </w:r>
            <w:r>
              <w:t xml:space="preserve"> (</w:t>
            </w:r>
            <w:proofErr w:type="spellStart"/>
            <w:r>
              <w:rPr>
                <w:color w:val="188038"/>
              </w:rPr>
              <w:t>u_employee_id</w:t>
            </w:r>
            <w:proofErr w:type="spellEnd"/>
            <w:r>
              <w:t xml:space="preserve">) alongside </w:t>
            </w:r>
            <w:proofErr w:type="spellStart"/>
            <w:r>
              <w:rPr>
                <w:color w:val="188038"/>
              </w:rPr>
              <w:t>onBefore</w:t>
            </w:r>
            <w:proofErr w:type="spellEnd"/>
            <w:r>
              <w:t xml:space="preserve"> JavaScript transformation scripts to validate and sanitize data prior to record creation.</w:t>
            </w:r>
          </w:p>
        </w:tc>
      </w:tr>
      <w:tr w:rsidR="0098198F" w14:paraId="6147A2A1"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DFC462" w14:textId="77777777" w:rsidR="0098198F" w:rsidRDefault="00000000">
            <w:pPr>
              <w:spacing w:after="480"/>
            </w:pPr>
            <w:r>
              <w:rPr>
                <w:b/>
                <w:bCs/>
              </w:rPr>
              <w:t>3.</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7DC396" w14:textId="77777777" w:rsidR="0098198F" w:rsidRDefault="00000000">
            <w:pPr>
              <w:spacing w:after="480"/>
            </w:pPr>
            <w:r>
              <w:rPr>
                <w:b/>
                <w:bCs/>
              </w:rPr>
              <w:t>Novelty / Uniqueness</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C51F1E" w14:textId="77777777" w:rsidR="0098198F" w:rsidRDefault="00000000">
            <w:pPr>
              <w:spacing w:after="480"/>
            </w:pPr>
            <w:r>
              <w:t xml:space="preserve">Utilizes an isolated staging sandbox environment to protect primary database integrity while applying idempotent </w:t>
            </w:r>
            <w:r>
              <w:rPr>
                <w:b/>
                <w:bCs/>
              </w:rPr>
              <w:t>Coalesce logic</w:t>
            </w:r>
            <w:r>
              <w:t xml:space="preserve"> for instant de-duplication, combined with custom pre-transform scripting (</w:t>
            </w:r>
            <w:proofErr w:type="spellStart"/>
            <w:r>
              <w:rPr>
                <w:color w:val="188038"/>
              </w:rPr>
              <w:t>onBefore</w:t>
            </w:r>
            <w:proofErr w:type="spellEnd"/>
            <w:r>
              <w:t>) that standardizes data (e.g., email lowercase formatting) dynamically on load.</w:t>
            </w:r>
          </w:p>
        </w:tc>
      </w:tr>
      <w:tr w:rsidR="0098198F" w14:paraId="4EAD3526"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6E783" w14:textId="77777777" w:rsidR="0098198F" w:rsidRDefault="00000000">
            <w:pPr>
              <w:spacing w:after="480"/>
            </w:pPr>
            <w:r>
              <w:rPr>
                <w:b/>
                <w:bCs/>
              </w:rPr>
              <w:lastRenderedPageBreak/>
              <w:t>4.</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5C4B15" w14:textId="77777777" w:rsidR="0098198F" w:rsidRDefault="00000000">
            <w:pPr>
              <w:spacing w:after="480"/>
            </w:pPr>
            <w:r>
              <w:rPr>
                <w:b/>
                <w:bCs/>
              </w:rPr>
              <w:t>Social Impact / Customer Satisfaction</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92AD7" w14:textId="77777777" w:rsidR="0098198F" w:rsidRDefault="00000000">
            <w:pPr>
              <w:spacing w:after="480"/>
            </w:pPr>
            <w:r>
              <w:t>Eliminates manual data entry fatigue for IT Administrators and HR Ops Specialists, guarantees data hygiene across enterprise user identities, and boosts operational confidence by converting an error-prone process into a secure, 100% automated workflow.</w:t>
            </w:r>
          </w:p>
        </w:tc>
      </w:tr>
      <w:tr w:rsidR="0098198F" w14:paraId="1BA2709D"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DCD1BD" w14:textId="77777777" w:rsidR="0098198F" w:rsidRDefault="00000000">
            <w:pPr>
              <w:spacing w:after="480"/>
            </w:pPr>
            <w:r>
              <w:rPr>
                <w:b/>
                <w:bCs/>
              </w:rPr>
              <w:t>5.</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71ED1" w14:textId="77777777" w:rsidR="0098198F" w:rsidRDefault="00000000">
            <w:pPr>
              <w:spacing w:after="480"/>
            </w:pPr>
            <w:r>
              <w:rPr>
                <w:b/>
                <w:bCs/>
              </w:rPr>
              <w:t>Business Model (Revenue Model)</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62BFE" w14:textId="77777777" w:rsidR="0098198F" w:rsidRDefault="00000000">
            <w:pPr>
              <w:spacing w:after="480"/>
            </w:pPr>
            <w:r>
              <w:t>Reduces IT operational overhead, saves hours of manual data cleanup, and prevents costly enterprise identity errors—delivering high value as an internal process automation capability or integrated IT Service Management (ITSM) utility module.</w:t>
            </w:r>
          </w:p>
        </w:tc>
      </w:tr>
      <w:tr w:rsidR="0098198F" w14:paraId="07DDD0B7" w14:textId="77777777">
        <w:trPr>
          <w:trHeight w:val="1920"/>
        </w:trPr>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C6F97F" w14:textId="77777777" w:rsidR="0098198F" w:rsidRDefault="00000000">
            <w:pPr>
              <w:spacing w:after="480"/>
            </w:pPr>
            <w:r>
              <w:rPr>
                <w:b/>
                <w:bCs/>
              </w:rPr>
              <w:t>6.</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5E5B66" w14:textId="77777777" w:rsidR="0098198F" w:rsidRDefault="00000000">
            <w:pPr>
              <w:spacing w:after="480"/>
            </w:pPr>
            <w:r>
              <w:rPr>
                <w:b/>
                <w:bCs/>
              </w:rPr>
              <w:t>Scalability of the Solution</w:t>
            </w:r>
          </w:p>
        </w:tc>
        <w:tc>
          <w:tcPr>
            <w:tcW w:w="5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E51EDE" w14:textId="77777777" w:rsidR="0098198F" w:rsidRDefault="00000000">
            <w:pPr>
              <w:spacing w:after="480"/>
            </w:pPr>
            <w:r>
              <w:t>Easily scalable to handle large-scale enterprise migrations (10,000+ employee records), customizable to support complex multi-table relational mappings (e.g., Department, Role, Location), and adaptable for automated scheduled imports via FTP/MID Server integrations.</w:t>
            </w:r>
          </w:p>
        </w:tc>
      </w:tr>
    </w:tbl>
    <w:p w14:paraId="639CBA72" w14:textId="77777777" w:rsidR="0098198F" w:rsidRDefault="0098198F">
      <w:pPr>
        <w:spacing w:after="160" w:line="259" w:lineRule="auto"/>
      </w:pPr>
    </w:p>
    <w:sectPr w:rsidR="00981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05DB13-2633-4F7C-AC77-EF06546FDCE9}"/>
    <w:embedBold r:id="rId2" w:fontKey="{E8476876-9EDC-484F-8B8E-3FEC46A0A974}"/>
  </w:font>
  <w:font w:name="Roboto">
    <w:charset w:val="00"/>
    <w:family w:val="auto"/>
    <w:pitch w:val="variable"/>
    <w:sig w:usb0="E0000AFF" w:usb1="5000217F" w:usb2="00000021" w:usb3="00000000" w:csb0="0000019F" w:csb1="00000000"/>
    <w:embedRegular r:id="rId3" w:fontKey="{B07134A5-91F1-4903-8BDF-CD2DDBE5EFFE}"/>
  </w:font>
  <w:font w:name="Cambria">
    <w:panose1 w:val="02040503050406030204"/>
    <w:charset w:val="00"/>
    <w:family w:val="roman"/>
    <w:pitch w:val="variable"/>
    <w:sig w:usb0="E00006FF" w:usb1="420024FF" w:usb2="02000000" w:usb3="00000000" w:csb0="0000019F" w:csb1="00000000"/>
    <w:embedRegular r:id="rId4" w:fontKey="{FD5EF496-202C-4323-9649-95781BF7D2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98F"/>
    <w:rsid w:val="0098198F"/>
    <w:rsid w:val="00B45C52"/>
    <w:rsid w:val="00C54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73CD"/>
  <w15:docId w15:val="{E5D95A5F-8E99-4142-B6FE-2DEA5729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BCQeau9TSuzhM9j3LPMmcTKtQ==">CgMxLjAyDmgubGZqbGk2MjBuNnE1OAByITFqaUtybGp0OFJoUGhXeEdpblZBTDNPandpbk5ONTV2Ug==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ameer</cp:lastModifiedBy>
  <cp:revision>3</cp:revision>
  <dcterms:created xsi:type="dcterms:W3CDTF">2026-10-06T06:05:00Z</dcterms:created>
  <dcterms:modified xsi:type="dcterms:W3CDTF">2026-10-06T06:05:00Z</dcterms:modified>
</cp:coreProperties>
</file>