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  <w:jc w:val="center"/>
      </w:pPr>
      <w:r>
        <w:t xml:space="preserve">UrbanCool AI</w:t>
      </w:r>
    </w:p>
    <w:p>
      <w:pPr>
        <w:pStyle w:val="Subtitle"/>
        <w:jc w:val="center"/>
      </w:pPr>
      <w:r>
        <w:t xml:space="preserve">A Physics-Informed Geospatial AI/ML Framework for Urban Heat Stress Mapping and Optimized Cooling Intervention Planning</w:t>
      </w:r>
    </w:p>
    <w:p>
      <w:pPr>
        <w:spacing w:after="80"/>
        <w:jc w:val="center"/>
      </w:pPr>
      <w:r>
        <w:rPr>
          <w:b/>
          <w:bCs/>
          <w:color w:val="1A1A1A"/>
          <w:sz w:val="24"/>
          <w:szCs w:val="24"/>
        </w:rPr>
        <w:t xml:space="preserve">Project Document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Bharatiya Antariksh Hackathon (BAH) 2026 — Problem Statement: Optimizing Urban Heat Mitigation and Cooling Strategies via AI/ML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Theme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Geospatial AI/ML for Climate Resilience &amp; Urban Heat 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v1.0 — Hackathon Submission Draft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16 June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Prototype Duration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 Days (Build Sprint)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Urban heat stress is intensifying across Indian cities, driven by unplanned urban expansion, vegetation loss, and changing building morphology. Existing assessments are largely descriptive — they show where it is hot, but rarely tell a planner what to do about it, where to do it, or how much cooling to expect in return.</w:t>
      </w:r>
    </w:p>
    <w:p>
      <w:pPr>
        <w:spacing w:after="160"/>
      </w:pPr>
      <w:r>
        <w:t xml:space="preserve">UrbanCool AI is a geospatial AI/ML framework that goes one step further than conventional heat-mapping. It combines a physics-informed machine learning model of land surface temperature (LST) with a constrained optimization engine to recommend specific, spatially placed, budget-aware cooling interventions — and quantifies their expected temperature reduction before a single rupee is spent.</w:t>
      </w:r>
    </w:p>
    <w:p>
      <w:pPr>
        <w:spacing w:after="160"/>
      </w:pPr>
      <w:r>
        <w:t xml:space="preserve">The system is built around four pillars: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Hotspot Identification — satellite-derived heat stress maps at city and ward scale.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Driver Attribution — quantifying how much each factor (vegetation, albedo, building geometry, atmospheric conditions) contributes to local heating, using explainable AI.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Physics-Informed Heat Modelling — a neural network constrained by the surface energy balance equation, so predictions never violate physical reality.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Scenario-Based Cooling Optimization — simulating interventions (green cover, cool roofs, albedo change, water bodies) and selecting an optimal, constrained allocation across the city.</w:t>
      </w:r>
    </w:p>
    <w:p>
      <w:pPr>
        <w:spacing w:after="160"/>
      </w:pPr>
      <w:r>
        <w:t xml:space="preserve">This document presents the complete project plan: system architecture, functional workflow, feature set, technology stack, a day-by-day 15-day build timeline, and the expected state of the prototype after each development phase.</w:t>
      </w:r>
    </w:p>
    <w:p>
      <w:pPr>
        <w:pStyle w:val="Heading1"/>
      </w:pPr>
      <w:r>
        <w:t xml:space="preserve">2. Problem Statement and Motivation</w:t>
      </w:r>
    </w:p>
    <w:p>
      <w:pPr>
        <w:pStyle w:val="Heading2"/>
      </w:pPr>
      <w:r>
        <w:t xml:space="preserve">2.1 The Problem</w:t>
      </w:r>
    </w:p>
    <w:p>
      <w:pPr>
        <w:spacing w:after="160"/>
      </w:pPr>
      <w:r>
        <w:t xml:space="preserve">Indian cities are experiencing a measurable rise in surface and ambient temperatures due to rapid urbanization, loss of green and blue cover, high-density built form, and increasing anthropogenic heat release. This urban heat island (UHI) effect disproportionately affects low-income, high-density, and vegetation-poor neighbourhoods, creating both an environmental and an equity problem.</w:t>
      </w:r>
    </w:p>
    <w:p>
      <w:pPr>
        <w:pStyle w:val="Heading2"/>
      </w:pPr>
      <w:r>
        <w:t xml:space="preserve">2.2 Why Existing Approaches Fall Short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Limitation of Existing Tools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Descriptive dashboards only (heat maps, no prescriptions)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Planners see the problem but get no actionable next 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2D land-use features only (NDVI, NDBI)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Ignores building height, canyon geometry, and sky view factor — key drivers of night-time heat retention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Black-box ML with no physical grounding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Can predict physically impossible cooling when extrapolating to new scenarios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Naive scenario testing (e.g. "add trees everywhere")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Ignores budget, land availability, water stress, and equity — unusable for real planning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High-fidelity physical simulators (SOLWEIG, ENVI-met)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Physically rigorous but too slow to run at city scale or in a live demo</w:t>
            </w:r>
          </w:p>
        </w:tc>
      </w:tr>
    </w:tbl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Table 1: Gaps in existing urban heat mitigation tools that this project directly addresses.</w:t>
      </w:r>
    </w:p>
    <w:p>
      <w:pPr>
        <w:pStyle w:val="Heading2"/>
      </w:pPr>
      <w:r>
        <w:t xml:space="preserve">2.3 Our Position</w:t>
      </w:r>
    </w:p>
    <w:p>
      <w:pPr>
        <w:spacing w:after="160"/>
      </w:pPr>
      <w:r>
        <w:t xml:space="preserve">UrbanCool AI is designed to sit between these two extremes: faster and more scalable than a full physical simulator, but more trustworthy and physically disciplined than a pure black-box ML model. Physics is used as a regularizer and a data-augmentation aid for the ML model — not a replacement for it.</w:t>
      </w:r>
    </w:p>
    <w:p>
      <w:pPr>
        <w:pStyle w:val="Heading1"/>
      </w:pPr>
      <w:r>
        <w:t xml:space="preserve">3. System Features</w:t>
      </w:r>
    </w:p>
    <w:p>
      <w:pPr>
        <w:spacing w:after="160"/>
      </w:pPr>
      <w:r>
        <w:t xml:space="preserve">The system is organized into five functional modules, each corresponding to one of the hackathon's required outcomes.</w:t>
      </w:r>
    </w:p>
    <w:p>
      <w:pPr>
        <w:pStyle w:val="Heading2"/>
      </w:pPr>
      <w:r>
        <w:t xml:space="preserve">3.1 Heat Stress Hotspot Mapping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City- and ward-level LST maps derived from Landsat 8 and ECOSTRESS thermal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Separate day-pass and night-pass heat maps, since the physical drivers of daytime and night-time heat differ substantially.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Hotspot classification (low / moderate / severe heat stress) using statistical thresholding (e.g. standard deviation above city mean).</w:t>
      </w:r>
    </w:p>
    <w:p>
      <w:pPr>
        <w:pStyle w:val="Heading2"/>
      </w:pPr>
      <w:r>
        <w:t xml:space="preserve">3.2 Driver Attribution Engine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Quantifies the relative contribution of land cover, vegetation, albedo, building morphology, and atmospheric variables to local LST using SHAP (SHapley Additive exPlanations).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3D urban morphology features — Sky View Factor (SVF), street canyon aspect ratio (height/width), and building surface-to-volume ratio — derived from GHSL building heights and OpenStreetMap footprints, going beyond standard 2D land-use indices.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Ward-level driver breakdown so planners understand whether a hotspot's cause is vegetation loss, dark roofing, or canyon geometry, before choosing an intervention.</w:t>
      </w:r>
    </w:p>
    <w:p>
      <w:pPr>
        <w:pStyle w:val="Heading2"/>
      </w:pPr>
      <w:r>
        <w:t xml:space="preserve">3.3 Physics-Informed Heat Dynamics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neural network trained to predict LST from land cover, morphology, and atmospheric features.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physics-informed loss term penalizes predictions that violate the surface energy balance (Rn = H + LE + G), disciplining the model beyond pure pattern-matching.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Separate models for day and night conditions to correctly capture solar-driven versus thermal-mass/ventilation-driven heat behaviour.</w:t>
      </w:r>
    </w:p>
    <w:p>
      <w:pPr>
        <w:pStyle w:val="Heading2"/>
      </w:pPr>
      <w:r>
        <w:t xml:space="preserve">3.4 Scenario-Based Cooling Simulation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Simulates five intervention types — tree cover/urban greening, cool/reflective roofing, albedo modification, water body and blue-green infrastructure (water bodies, fountains, wetlands), and ventilation corridor identification and preservation — by perturbing input features and re-querying the trained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Ventilation corridors are identified as contiguous zones of low canyon aspect ratio (H/W) and high Sky View Factor (SVF), representing natural airflow pathways through the city; the scenario engine flags these for preservation and scores proposed developments against whether they would block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Blue-green infrastructure is modelled at two scales: large water bodies (lakes, retention ponds) and micro-interventions (fountains, small wetland patches), since the cooling radius and ΔT magnitude differ significantly between the two.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Scenario predictions are bounded within the observed feature space to avoid unreliable extrapolation; a physical simulator (SOLWEIG) is used selectively to generate additional training samples for scenario types poorly represented in observed data.</w:t>
      </w:r>
    </w:p>
    <w:p>
      <w:pPr>
        <w:pStyle w:val="Heading2"/>
      </w:pPr>
      <w:r>
        <w:t xml:space="preserve">3.5 Constrained Optimization &amp; Recommendation Engine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Allocates interventions across the city to maximize cooling impact subject to budget, available land parcels, and water/irrigation feasibility.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Incorporates a heat-vulnerability weighting (population density and, where available, demographic/socioeconomic layers) so high-vulnerability wards are prioritized.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output: a ranked, mapped list of interventions with type, location, and estimated temperature reduction (°C), with uncertainty bounds.</w:t>
      </w:r>
    </w:p>
    <w:p>
      <w:pPr>
        <w:pStyle w:val="Heading2"/>
      </w:pPr>
      <w:r>
        <w:t xml:space="preserve">3.6 Interactive Dashboard</w:t>
      </w:r>
    </w:p>
    <w:p>
      <w:pPr>
        <w:spacing w:after="160"/>
      </w:pPr>
      <w:r>
        <w:t xml:space="preserve">The dashboard produces four distinct, separately labeled output map views, aligned with the output types shown in the IIRS/ISRO problem explainer session: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Urban Heat Map — city-wide LST visualization (day and night) showing absolute surface temperature distribution across all wards.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Heat Risk Hotspots — statistical hotspot overlay identifying zones where LST exceeds a defined threshold above the city mean, classified as low / moderate / severe heat stress.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Priority Intervention Areas — ward-level map produced by the optimizer, showing where budget should be allocated first based on cooling potential, vulnerability weighting, and land/water feasibility.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Cooling Solution Suitability — a suitability score choropleth (low to high) for each intervention type (greening, cool roofs, ventilation corridors, blue-green infrastructure) at each candidate zone, showing which solution fits best where — not just where it is hot, but which fix is physically and logistically appropriate.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Interactive budget slider that re-solves the optimizer in real time and updates the Priority Intervention Areas and Cooling Solution Suitability maps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Before/after comparison view with projected citywide and ward-level ΔT reduction.</w:t>
      </w:r>
    </w:p>
    <w:p>
      <w:pPr>
        <w:pStyle w:val="Heading2"/>
      </w:pPr>
      <w:r>
        <w:t xml:space="preserve">3.7 Generative AI Explanation Layer</w:t>
      </w:r>
    </w:p>
    <w:p>
      <w:pPr>
        <w:spacing w:after="160"/>
      </w:pPr>
      <w:r>
        <w:t xml:space="preserve">A large language model (LLM) is used to translate the system's numerical outputs — SHAP driver scores, scenario ΔLST predictions, and optimizer recommendations — into plain-language explanations for non-technical stakeholders (city planners, ward officers, the public).</w:t>
      </w:r>
    </w:p>
    <w:p>
      <w:pPr>
        <w:spacing w:after="160"/>
      </w:pPr>
      <w:r>
        <w:t xml:space="preserve">Critically, this layer is designed as a grounded summarizer, not an open-ended chatbot: the LLM is given the already-computed numbers as context and asked to explain or phrase them, never to invent new estimates on its own. This avoids the single biggest risk of LLM-based features in a technical system — hallucinated numbers presented with false confidence — while still giving the "why is this area hot" and "what should we prioritize" experience that makes results accessible.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"Why is this area hot?" — the LLM is passed the SHAP driver breakdown for the selected zone and asked to phrase it as a short narrative explanation, not to compute new driver values.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"What interventions should the city prioritize?" — the LLM is passed the optimizer's already-ranked intervention list and asked to summarize it into a planner-readable recommendation, not to re-rank or invent interventions.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"Estimate the impact of planting 500 trees" — this is run through the scenario simulation engine (Section 3.4) first to get an actual physics/ML-grounded ΔT estimate; the LLM's role is only to phrase that computed result in natural language, not to estimate it itself.</w:t>
      </w:r>
    </w:p>
    <w:p>
      <w:pPr>
        <w:spacing w:after="160"/>
      </w:pPr>
      <w:r>
        <w:t xml:space="preserve">Model choice: the Claude API (Anthropic) is the natural default here, since Claude is already used as the development assistant for this project — there is no need to introduce a separate paid provider (OpenAI or Gemini) purely for this layer. Any instruction-following LLM API would work technically; Claude is preferred for consistency, cost, and to avoid managing a second vendor relationship.</w:t>
      </w:r>
    </w:p>
    <w:p>
      <w:pPr>
        <w:pStyle w:val="Heading1"/>
      </w:pPr>
      <w:r>
        <w:t xml:space="preserve">4. System Architecture and Workflow</w:t>
      </w:r>
    </w:p>
    <w:p>
      <w:pPr>
        <w:spacing w:after="160"/>
      </w:pPr>
      <w:r>
        <w:t xml:space="preserve">The system follows a seven-stage pipeline, moving from raw satellite and geospatial data to a final, optimized intervention map with natural-language explanations.</w:t>
      </w:r>
    </w:p>
    <w:p>
      <w:pPr>
        <w:pStyle w:val="Heading2"/>
      </w:pPr>
      <w:r>
        <w:t xml:space="preserve">4.1 Workflow Diagram (Stages)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Acquisition — Pull LST (Landsat 8, ECOSTRESS), LULC (Sentinel-2/Landsat), urban morphology (GHSL, OSM), and meteorological data (ERA5, CPCB) for the target city via Google Earth Engine and open APIs.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Feature Engineering — Compute NDVI, NDBI, albedo proxy, Sky View Factor, canyon aspect ratio, surface-to-volume ratio, and align all layers to a common spatial grid (e.g. 30m resolution).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Model Training — Train day and night LST prediction models (baseline gradient-boosted model + physics-informed neural network) with spatial cross-validation to avoid spatial autocorrelation leakage.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Driver Attribution — Run SHAP analysis on the trained model to produce city-wide and ward-level driver importance rankings.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Scenario Simulation — Perturb features to simulate five intervention types (urban greening, cool roofs, albedo change, blue-green infrastructure, ventilation corridor preservation); bound scenarios within observed feature range; optionally augment with SOLWEIG-derived synthetic samples for extrapolated scenarios; predict resulting ΔLST.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Optimization &amp; Output — Run constrained allocation (budget, land, water, equity) across candidate intervention sites; generate final ranked recommendation map and dashboard.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Natural-Language Explanation — Pass the computed driver scores, scenario results, and optimizer recommendations to an LLM (Claude API) to generate plain-language summaries for planners; the LLM explains existing numbers, it does not compute new ones.</w:t>
      </w:r>
    </w:p>
    <w:p>
      <w:pPr>
        <w:pStyle w:val="Heading2"/>
      </w:pPr>
      <w:r>
        <w:t xml:space="preserve">4.2 Data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Acquisition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Satellite &amp; open geospatial APIs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Raw raster/vector layers per 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Raw layers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Aligned feature stack (NDVI, NDBI, albedo, SVF, H/W,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Feature stack + observed LST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Trained day/night LST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Driver Attribution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Trained 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SHAP driver importance per pixel/ward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Scenario Simulation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Trained model + perturbed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Predicted ΔLST per scenario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Scenario outputs + constraints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Ranked intervention map with ΔT and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Explanation 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Driver scores + scenario/optimizer results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Plain-language narrative summaries (LLM-generated, grounded in computed values)</w:t>
            </w:r>
          </w:p>
        </w:tc>
      </w:tr>
    </w:tbl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Table 2: Data flow across the seven-stage pipeline.</w:t>
      </w:r>
    </w:p>
    <w:p>
      <w:pPr>
        <w:pStyle w:val="Heading1"/>
      </w:pPr>
      <w: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Tools / Libraries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Acquisition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 Earth Engine API, Landsat 8, ECOSTRESS, Sentinel-2, ERA5, GHSL, OpenStreetMap (OSM), CPCB data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Geospatial 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rasterio, rioxarray, geopandas, GDAL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ML / Modelling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scikit-learn, XGBoost (baseline), PyTorch (physics-informed neural network)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Physical Simulation (selective)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SOLWEIG / Urban Weather Generator (UWG) — used for synthetic data augmentation, not city-scale inference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pymoo (NSGA-II) or scipy.optimize (linear programming, as time allows)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 /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Streamlit, deck.gl / Leaflet for interactive maps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Generative AI / Explanation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Claude API (Anthropic) — prompted strictly over pre-computed SHAP, scenario, and optimizer outputs; no independent numeric estimation by the LLM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Version Control &amp; Collaboration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Git, GitHub</w:t>
            </w:r>
          </w:p>
        </w:tc>
      </w:tr>
    </w:tbl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Table 3: Technology stack by system layer.</w:t>
      </w:r>
    </w:p>
    <w:p>
      <w:pPr>
        <w:pStyle w:val="Heading1"/>
      </w:pPr>
      <w:r>
        <w:t xml:space="preserve">6. 15-Day Development Timeline</w:t>
      </w:r>
    </w:p>
    <w:p>
      <w:pPr>
        <w:spacing w:after="160"/>
      </w:pPr>
      <w:r>
        <w:t xml:space="preserve">Given the 15-day build window, the plan prioritizes a working end-to-end pipeline early, with advanced components (full physics coupling, multi-objective optimization) treated as progressive enhancements rather than blocking dependencies. A baseline ML model and demo are guaranteed by Day 6; everything after is enhancement.</w:t>
      </w:r>
    </w:p>
    <w:p>
      <w:pPr>
        <w:pStyle w:val="Heading2"/>
      </w:pPr>
      <w:r>
        <w:t xml:space="preserve">6.1 Phase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Acquire LST (Landsat 8/ECOSTRESS), LULC (Sentinel-2), morphology (GHSL/OSM), meteorological (ERA5) data for the pilot city via Earth Engine; cloud-mask and align rasters to a common grid.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4–6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Core ML Model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Engineer NDVI/NDBI/albedo features; train baseline XGBoost/Random Forest LST model; begin physics-informed neural network with energy-balance loss term.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7–9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Driver Attribution + Morphology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Run SHAP on trained model for driver importance; compute Sky View Factor, canyon aspect ratio, and surface-to-volume ratio from GHSL + OSM.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Scenario Simulation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 feature-perturbation scenario engine (tree cover, albedo, cool roofs, water bodies); bound scenarios within observed feature range; optionally fine-tune with SOLWEIG-derived synthetic samples.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13–14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Optimization + Dashboard + Explanation Layer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Implement constrained allocation (budget/land/water/equity) using LP or NSGA-II; build Streamlit dashboard with interactive budget slider and before/after heat map; wire a Claude API call that summarizes computed driver scores and optimizer output into plain-language explanations.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Buffer, Polish &amp; Pitch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End-to-end testing, bug fixes, uncertainty bounds on outputs, finalize pitch deck and live demo script.</w:t>
            </w:r>
          </w:p>
        </w:tc>
      </w:tr>
    </w:tbl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Table 4: Day-by-day phase breakdown for the 15-day prototype sprint.</w:t>
      </w:r>
    </w:p>
    <w:p>
      <w:pPr>
        <w:pStyle w:val="Heading1"/>
      </w:pPr>
      <w:r>
        <w:t xml:space="preserve">7. Expected Progress After Each Component</w:t>
      </w:r>
    </w:p>
    <w:p>
      <w:pPr>
        <w:spacing w:after="160"/>
      </w:pPr>
      <w:r>
        <w:t xml:space="preserve">This section defines a clear, demonstrable state of the system at the end of each phase — useful both for internal tracking and for showing incremental progress to mentors/judges during the hackathon.</w:t>
      </w:r>
    </w:p>
    <w:p>
      <w:pPr>
        <w:pStyle w:val="Heading2"/>
      </w:pPr>
      <w:r>
        <w:t xml:space="preserve">7.1 After Data Pipeline (Day 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Clean, cloud-masked, spatially aligned raster stack for the pilot city: LST (day &amp; night), NDVI, NDBI, albedo proxy.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exploratory visualization confirming hotspot regions align with known built-up areas.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reproducible data-pull notebook/script + sample raster outputs.</w:t>
      </w:r>
    </w:p>
    <w:p>
      <w:pPr>
        <w:pStyle w:val="Heading2"/>
      </w:pPr>
      <w:r>
        <w:t xml:space="preserve">7.2 After Core ML Model (Day 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trained, validated baseline model (XGBoost/Random Forest) predicting LST from land-cover features, with reported R² / RMSE on a spatially held-out test 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Initial physics-informed neural network variant trained, with energy-balance loss term implemented (even if not yet fully tuned).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working LST prediction model — this is the guaranteed minimum viable demo if later stages slip.</w:t>
      </w:r>
    </w:p>
    <w:p>
      <w:pPr>
        <w:pStyle w:val="Heading2"/>
      </w:pPr>
      <w:r>
        <w:t xml:space="preserve">7.3 After Driver Attribution + Morphology (Day 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SHAP-based driver importance plots, city-wide and per ward, identifying top contributors to local heat (e.g. "this ward: 60% vegetation deficit, 25% albedo, 15% canyon geometry").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SVF, H/W ratio, and surface-to-volume ratio computed and incorporated as model features, with a measurable improvement in night-time LST prediction accuracy.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driver attribution report + updated model with 3D morphology features.</w:t>
      </w:r>
    </w:p>
    <w:p>
      <w:pPr>
        <w:pStyle w:val="Heading2"/>
      </w:pPr>
      <w:r>
        <w:t xml:space="preserve">7.4 After Scenario Simulation (Day 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Functional scenario engine covering all five intervention types: urban greening, cool/reflective roofing, albedo modification, blue-green infrastructure (both large water bodies and micro-scale fountains/wetlands), and ventilation corridor identification.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Ventilation corridor candidates generated from SVF and H/W layers, scored by airflow preservation potential.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Scenario predictions validated against literature-reported cooling magnitudes (e.g. tree canopy ≈1–3°C, cool roofs ≈2–5°C, water bodies ≈3–6°C surface temperature reduction) as a sanity check.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scenario simulation module, testable via script or notebook interface.</w:t>
      </w:r>
    </w:p>
    <w:p>
      <w:pPr>
        <w:pStyle w:val="Heading2"/>
      </w:pPr>
      <w:r>
        <w:t xml:space="preserve">7.5 After Optimization + Dashboard (Day 14)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constrained optimizer producing a ranked list of interventions (type, location, cost, expected ΔT) for a given budget.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Interactive Streamlit dashboard: city map, hotspot overlay, driver breakdown panel, and a budget slider that re-solves the optimizer and visibly updates the cooled map.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Generative AI explanation layer functional for the three target query types ("why is this area hot," "what should be prioritized," "impact of a specific intervention"), grounded strictly in already-computed outputs.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end-to-end functional prototype — this is the live demo.</w:t>
      </w:r>
    </w:p>
    <w:p>
      <w:pPr>
        <w:pStyle w:val="Heading2"/>
      </w:pPr>
      <w:r>
        <w:t xml:space="preserve">7.6 After Buffer &amp; Polish (Day 15)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pipeline tested end-to-end on the pilot city with no blocking bugs.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Uncertainty bounds added to headline outputs (e.g. "–2.1°C ± 0.4°C").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Finalized pitch deck clearly separating what is fully implemented (MVP) from what is architected as a roadmap extension (e.g. full SOLWEIG coupling, NSGA-II multi-objective optimization, multi-city validation).</w:t>
      </w:r>
    </w:p>
    <w:p>
      <w:pPr>
        <w:pStyle w:val="Heading1"/>
      </w:pPr>
      <w:r>
        <w:t xml:space="preserve">8. Scope Definition: MVP vs. Roadmap</w:t>
      </w:r>
    </w:p>
    <w:p>
      <w:pPr>
        <w:spacing w:after="160"/>
      </w:pPr>
      <w:r>
        <w:t xml:space="preserve">To manage the 15-day constraint honestly, the project distinguishes between what will be fully built and demonstrated, and what is designed as a credible extension path.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 (Built &amp; Demonstrated)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Roadmap (Designed, Not Yet Built)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Baseline + physics-informed LST model for one pilot 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Multi-city generalization and transfer learning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SHAP-based driver attribution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causal inference framework for driver isolation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3D morphology features (SVF, H/W, surface-to-volume)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SOLWEIG/ENVI-met coupling for all scenario types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Bounded feature-perturbation scenario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Generative simulation of arbitrary unseen interventions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Greedy / LP-based constrained allocation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multi-objective NSGA-II optimization with Pareto front exploration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Interactive Streamlit dashboard with budget slider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Production-grade web app with multi-user, real-time satellite refresh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Grounded LLM explanation layer for 3 fixed query types (driver explanation, prioritization summary, named-intervention impact), strictly summarizing pre-computed outputs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Open-ended conversational chatbot accepting arbitrary free-text questions, with broader guardrails and validation against hallucinated or unsupported claims</w:t>
            </w:r>
          </w:p>
        </w:tc>
      </w:tr>
    </w:tbl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Table 5: Honest scope boundary between the 15-day MVP and future roadmap.</w:t>
      </w:r>
    </w:p>
    <w:p>
      <w:pPr>
        <w:pStyle w:val="Heading1"/>
      </w:pPr>
      <w:r>
        <w:t xml:space="preserve">9. 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Four distinct heat output maps: Urban Heat Map, Heat Risk Hotspots, Priority Intervention Areas, and Cooling Solution Suitability — matching the output format expected by the problem statement.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quantitative, explainable breakdown of key drivers contributing to urban heat in each zone.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validated, physics-constrained AI/ML model capturing urban heat dynamics, with reported accuracy metrics and spatial cross-validation.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scenario-based evaluation of five cooling intervention types (urban greening, cool roofs, albedo modification, blue-green infrastructure, and ventilation corridor preservation), benchmarked against published cooling magnitudes.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optimal, constrained intervention strategy: type of intervention, spatial placement, and estimated temperature reduction (°C), prioritized for high-vulnerability zones within a given budget.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Plain-language, LLM-generated explanations of hotspot drivers and recommended interventions, making technical outputs accessible to non-technical planners and decision-makers.</w:t>
      </w:r>
    </w:p>
    <w:p>
      <w:pPr>
        <w:pStyle w:val="Heading1"/>
      </w:pPr>
      <w:r>
        <w:t xml:space="preserve">10. Key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Physics-informed loss function, not just physics-flavoured 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Predictions stay physically plausible (respect energy conservation) even when extrapolating to unseen scenarios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3D urban morphology (SVF, canyon ratio)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Most submissions stop at 2D NDVI/NDBI; canyon geometry is critical for night-time heat retention and is commonly overlooked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Day/night model decoupling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Avoids the common failure mode of a single model averaging two physically distinct heat regimes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Simulator-grounded scenario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Avoids unreliable extrapolation by bounding scenarios to observed feature space, with selective physics-based augmentation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Constrained, equity-aware optimization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Produces a realistically deployable plan (budget, land, water limits) instead of a naive "more green everywhere" answer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Uncertainty-quantified outputs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Reports confidence ranges on temperature reduction estimates rather than unqualified point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Ventilation corridor identification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Most teams will simulate greening and cool roofs; detecting and scoring natural airflow pathways for preservation is an underexplored intervention type that maps directly onto existing SVF and H/W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Four output map types aligned to IIRS expectations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 outputs match the Urban Heat Map / Heat Risk Hotspots / Priority Intervention Areas / Cooling Solution Suitability structure shown in the official problem explainer</w:t>
            </w:r>
          </w:p>
        </w:tc>
      </w:tr>
    </w:tbl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Table 6: Summary of differentiators versus typical hackathon and existing heat-mapping solutions.</w:t>
      </w:r>
    </w:p>
    <w:p>
      <w:pPr>
        <w:pStyle w:val="Heading1"/>
      </w:pPr>
      <w:r>
        <w:t xml:space="preserve">11. Risks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00"/>
        <w:gridCol w:w="29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Earth Engine data pull delays/cloud cover issues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Blocks downstream phases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Start Day 1; pick a pilot city with good cloud-free historical coverage; keep a pre-downloaded fallback dataset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Physics-informed NN underperforms baseline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Weakens core technical claim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Keep XGBoost baseline as guaranteed fallback demo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SOLWEIG integration too slow to finish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Scenario engine less rigorous than planned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Treat as stretch goal; bounded perturbation method is the guaranteed fallback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Optimizer complexity (NSGA-II) eats schedule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Late-stage time crunch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Default to greedy/LP allocation; upgrade only if time remains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Limited ground-truth validation data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Hard to claim strong accuracy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 spatial cross-validation and report honest uncertainty bounds rather than overstating accuracy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LLM explanation layer hallucinates numbers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Undermines trust in an otherwise rigorous system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Constrain prompts strictly to pre-computed values (no open-ended free-text mode); have the LLM phrase, never calculate</w:t>
            </w:r>
          </w:p>
        </w:tc>
      </w:tr>
    </w:tbl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Table 7: Key project risks and corresponding mitigation strategies.</w:t>
      </w:r>
    </w:p>
    <w:p>
      <w:pPr>
        <w:pStyle w:val="Heading1"/>
      </w:pPr>
      <w:r>
        <w:t xml:space="preserve">12. Conclusion</w:t>
      </w:r>
    </w:p>
    <w:p>
      <w:pPr>
        <w:spacing w:after="160"/>
      </w:pPr>
      <w:r>
        <w:t xml:space="preserve">UrbanCool AI is designed to demonstrate that AI/ML, when disciplined by physical principles and constrained by real-world planning limits, can move urban heat mitigation from passive observation to active, prescriptive decision support. The 15-day build plan is scoped to guarantee a working, demonstrable core by the midpoint, with a clearly defined set of enhancements layered on top — ensuring a credible, honest, and technically differentiated submission for BAH ISRO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color w:val="595959"/>
        <w:sz w:val="16"/>
        <w:szCs w:val="16"/>
      </w:rPr>
      <w:t xml:space="preserve">UrbanCool AI</w:t>
    </w:r>
    <w:r>
      <w:rPr>
        <w:color w:val="595959"/>
        <w:sz w:val="16"/>
        <w:szCs w:val="16"/>
      </w:rPr>
      <w:t xml:space="preserve">	Bharatiya Antariksh Hackathon 2026 (ISRO)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6F5C"/>
      <w:sz w:val="56"/>
      <w:szCs w:val="56"/>
    </w:rPr>
  </w:style>
  <w:style w:type="paragraph" w:styleId="Subtitle">
    <w:name w:val="Subtitle"/>
    <w:basedOn w:val="Normal"/>
    <w:next w:val="Normal"/>
    <w:pPr>
      <w:spacing w:after="400"/>
    </w:pPr>
    <w:rPr>
      <w:rFonts w:ascii="Arial" w:cs="Arial" w:eastAsia="Arial" w:hAnsi="Arial"/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1F6F5C" w:sz="6" w:space="4"/>
      </w:pBdr>
      <w:spacing w:after="200" w:before="400"/>
      <w:outlineLvl w:val="0"/>
    </w:pPr>
    <w:rPr>
      <w:rFonts w:ascii="Arial" w:cs="Arial" w:eastAsia="Arial" w:hAnsi="Arial"/>
      <w:b/>
      <w:bCs/>
      <w:color w:val="1F6F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6F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2026-06-19T12:12:10.479Z</dcterms:created>
  <dcterms:modified xsi:type="dcterms:W3CDTF">2026-06-19T12:12:10.479Z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