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mpmkry7uht91" w:id="0"/>
      <w:bookmarkEnd w:id="0"/>
      <w:r w:rsidDel="00000000" w:rsidR="00000000" w:rsidRPr="00000000">
        <w:rPr>
          <w:b w:val="1"/>
          <w:bCs w:val="1"/>
          <w:sz w:val="46"/>
          <w:szCs w:val="46"/>
          <w:rtl w:val="0"/>
        </w:rPr>
        <w:t xml:space="preserve">Employee Attrition Analysis Summary</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loe88ahh2z1t" w:id="1"/>
      <w:bookmarkEnd w:id="1"/>
      <w:r w:rsidDel="00000000" w:rsidR="00000000" w:rsidRPr="00000000">
        <w:rPr>
          <w:b w:val="1"/>
          <w:bCs w:val="1"/>
          <w:color w:val="000000"/>
          <w:sz w:val="26"/>
          <w:szCs w:val="26"/>
          <w:rtl w:val="0"/>
        </w:rPr>
        <w:t xml:space="preserve">Project 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purpose of this analysis was to identify employees who are more likely to leave the organization and understand the workplace factors contributing to employee attrition. The findings can help HR focus retention efforts on employees who are at higher risk of leaving.</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dg5v3mac2yht" w:id="2"/>
      <w:bookmarkEnd w:id="2"/>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05">
      <w:pPr>
        <w:spacing w:after="240" w:before="240" w:lineRule="auto"/>
        <w:rPr/>
      </w:pPr>
      <w:r w:rsidDel="00000000" w:rsidR="00000000" w:rsidRPr="00000000">
        <w:rPr>
          <w:rtl w:val="0"/>
        </w:rPr>
        <w:t xml:space="preserve">The analysis shows that approximately </w:t>
      </w:r>
      <w:r w:rsidDel="00000000" w:rsidR="00000000" w:rsidRPr="00000000">
        <w:rPr>
          <w:b w:val="1"/>
          <w:bCs w:val="1"/>
          <w:rtl w:val="0"/>
        </w:rPr>
        <w:t xml:space="preserve">16% of employees</w:t>
      </w:r>
      <w:r w:rsidDel="00000000" w:rsidR="00000000" w:rsidRPr="00000000">
        <w:rPr>
          <w:rtl w:val="0"/>
        </w:rPr>
        <w:t xml:space="preserve"> in the dataset left the organization. Employee attrition is not evenly distributed across the company. The </w:t>
      </w:r>
      <w:r w:rsidDel="00000000" w:rsidR="00000000" w:rsidRPr="00000000">
        <w:rPr>
          <w:b w:val="1"/>
          <w:bCs w:val="1"/>
          <w:rtl w:val="0"/>
        </w:rPr>
        <w:t xml:space="preserve">Sales department</w:t>
      </w:r>
      <w:r w:rsidDel="00000000" w:rsidR="00000000" w:rsidRPr="00000000">
        <w:rPr>
          <w:rtl w:val="0"/>
        </w:rPr>
        <w:t xml:space="preserve"> has the highest attrition rate, and </w:t>
      </w:r>
      <w:r w:rsidDel="00000000" w:rsidR="00000000" w:rsidRPr="00000000">
        <w:rPr>
          <w:b w:val="1"/>
          <w:bCs w:val="1"/>
          <w:rtl w:val="0"/>
        </w:rPr>
        <w:t xml:space="preserve">Sales Representatives </w:t>
      </w:r>
      <w:r w:rsidDel="00000000" w:rsidR="00000000" w:rsidRPr="00000000">
        <w:rPr>
          <w:rtl w:val="0"/>
        </w:rPr>
        <w:t xml:space="preserve">are the job role most likely to leave. Employees with poor work-life balance also show significantly higher attrition compared with employees who report better work-life balance. In addition, employees in their </w:t>
      </w:r>
      <w:r w:rsidDel="00000000" w:rsidR="00000000" w:rsidRPr="00000000">
        <w:rPr>
          <w:b w:val="1"/>
          <w:bCs w:val="1"/>
          <w:rtl w:val="0"/>
        </w:rPr>
        <w:t xml:space="preserve">first two years</w:t>
      </w:r>
      <w:r w:rsidDel="00000000" w:rsidR="00000000" w:rsidRPr="00000000">
        <w:rPr>
          <w:rtl w:val="0"/>
        </w:rPr>
        <w:t xml:space="preserve"> with the company are more likely to leave than employees with longer tenure. While employees with lower monthly income tend to leave more often, salary is only one of several factors influencing attrition.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zcrarcysul12" w:id="3"/>
      <w:bookmarkEnd w:id="3"/>
      <w:r w:rsidDel="00000000" w:rsidR="00000000" w:rsidRPr="00000000">
        <w:rPr>
          <w:b w:val="1"/>
          <w:bCs w:val="1"/>
          <w:color w:val="000000"/>
          <w:sz w:val="26"/>
          <w:szCs w:val="26"/>
          <w:rtl w:val="0"/>
        </w:rPr>
        <w:t xml:space="preserve">Recommendations</w:t>
      </w:r>
    </w:p>
    <w:p w:rsidR="00000000" w:rsidDel="00000000" w:rsidP="00000000" w:rsidRDefault="00000000" w:rsidRPr="00000000" w14:paraId="00000007">
      <w:pPr>
        <w:spacing w:after="240" w:before="240" w:lineRule="auto"/>
        <w:rPr/>
      </w:pPr>
      <w:r w:rsidDel="00000000" w:rsidR="00000000" w:rsidRPr="00000000">
        <w:rPr>
          <w:rtl w:val="0"/>
        </w:rPr>
        <w:t xml:space="preserve">HR should prioritize retention efforts for employees in the Sales department, especially Sales Representatives and other high-risk roles. Strengthening onboarding, mentoring, and regular career discussions during employees' first two years may improve retention. The company should also promote better work-life balance through flexible work practices, workload management, and employee well-being initiatives. These actions can help improve employee satisfaction and reduce voluntary turnover.</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b8d7jrbmzbn7" w:id="4"/>
      <w:bookmarkEnd w:id="4"/>
      <w:r w:rsidDel="00000000" w:rsidR="00000000" w:rsidRPr="00000000">
        <w:rPr>
          <w:b w:val="1"/>
          <w:bCs w:val="1"/>
          <w:color w:val="000000"/>
          <w:sz w:val="26"/>
          <w:szCs w:val="26"/>
          <w:rtl w:val="0"/>
        </w:rPr>
        <w:t xml:space="preserve">Conclusion</w:t>
      </w:r>
    </w:p>
    <w:p w:rsidR="00000000" w:rsidDel="00000000" w:rsidP="00000000" w:rsidRDefault="00000000" w:rsidRPr="00000000" w14:paraId="00000009">
      <w:pPr>
        <w:spacing w:after="240" w:before="240" w:lineRule="auto"/>
        <w:rPr/>
      </w:pPr>
      <w:r w:rsidDel="00000000" w:rsidR="00000000" w:rsidRPr="00000000">
        <w:rPr>
          <w:rtl w:val="0"/>
        </w:rPr>
        <w:t xml:space="preserve">Employee attrition is influenced by a combination of job role, work-life balance, employee tenure, and compensation rather than a single factor. By using these insights, HR can identify employees who may require additional support and implement targeted retention strategies. Although this analysis provides useful guidance, individual decisions to leave can also be affected by personal circumstances that are not included in the available data.</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