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231" w:rsidRDefault="00431E32">
      <w:pPr>
        <w:widowControl w:val="0"/>
        <w:pBdr>
          <w:top w:val="nil"/>
          <w:left w:val="nil"/>
          <w:bottom w:val="nil"/>
          <w:right w:val="nil"/>
          <w:between w:val="nil"/>
        </w:pBdr>
        <w:spacing w:after="0" w:line="276" w:lineRule="auto"/>
      </w:pPr>
      <w:r>
        <w:pict w14:anchorId="7AA685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6160B758">
          <v:shape id="_x0000_s1030" type="#_x0000_t136" style="position:absolute;margin-left:0;margin-top:0;width:50pt;height:50pt;z-index:251671040;visibility:hidden">
            <o:lock v:ext="edit" selection="t"/>
          </v:shape>
        </w:pict>
      </w:r>
      <w:r>
        <w:pict w14:anchorId="3646C7C5">
          <v:shape id="_x0000_s1029" type="#_x0000_t136" style="position:absolute;margin-left:0;margin-top:0;width:50pt;height:50pt;z-index:251672064;visibility:hidden">
            <o:lock v:ext="edit" selection="t"/>
          </v:shape>
        </w:pict>
      </w:r>
      <w:r>
        <w:pict w14:anchorId="17B41083">
          <v:shape id="_x0000_s1028" type="#_x0000_t136" style="position:absolute;margin-left:0;margin-top:0;width:50pt;height:50pt;z-index:251673088;visibility:hidden">
            <o:lock v:ext="edit" selection="t"/>
          </v:shape>
        </w:pict>
      </w:r>
      <w:r>
        <w:pict w14:anchorId="41153265">
          <v:shape id="_x0000_s1027" type="#_x0000_t136" style="position:absolute;margin-left:0;margin-top:0;width:50pt;height:50pt;z-index:251674112;visibility:hidden">
            <o:lock v:ext="edit" selection="t"/>
          </v:shape>
        </w:pict>
      </w:r>
      <w:r>
        <w:pict w14:anchorId="2B52E949">
          <v:shape id="_x0000_s1026" type="#_x0000_t136" style="position:absolute;margin-left:0;margin-top:0;width:50pt;height:50pt;z-index:251675136;visibility:hidden">
            <o:lock v:ext="edit" selection="t"/>
          </v:shape>
        </w:pict>
      </w:r>
    </w:p>
    <w:p w:rsidR="00685231" w:rsidRDefault="00685231">
      <w:pPr>
        <w:widowControl w:val="0"/>
        <w:pBdr>
          <w:top w:val="nil"/>
          <w:left w:val="nil"/>
          <w:bottom w:val="nil"/>
          <w:right w:val="nil"/>
          <w:between w:val="nil"/>
        </w:pBdr>
        <w:spacing w:after="0" w:line="276" w:lineRule="auto"/>
      </w:pPr>
    </w:p>
    <w:p w:rsidR="00685231" w:rsidRDefault="00786D00">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685231" w:rsidRDefault="00D44A54">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D44A54">
        <w:rPr>
          <w:rFonts w:ascii="Times New Roman" w:eastAsia="Times New Roman" w:hAnsi="Times New Roman" w:cs="Times New Roman"/>
          <w:b/>
          <w:sz w:val="28"/>
          <w:szCs w:val="28"/>
        </w:rPr>
        <w:t xml:space="preserve">Industrial Engineering and Operations Research </w:t>
      </w:r>
    </w:p>
    <w:p w:rsidR="00685231" w:rsidRDefault="00786D00">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Number</w:t>
      </w:r>
      <w:r w:rsidR="00D452BD">
        <w:rPr>
          <w:rFonts w:ascii="Times New Roman" w:eastAsia="Times New Roman" w:hAnsi="Times New Roman" w:cs="Times New Roman"/>
          <w:b/>
          <w:sz w:val="28"/>
          <w:szCs w:val="28"/>
        </w:rPr>
        <w:t xml:space="preserve"> 5</w:t>
      </w:r>
      <w:r>
        <w:rPr>
          <w:rFonts w:ascii="Times New Roman" w:eastAsia="Times New Roman" w:hAnsi="Times New Roman" w:cs="Times New Roman"/>
          <w:b/>
          <w:sz w:val="28"/>
          <w:szCs w:val="28"/>
        </w:rPr>
        <w:t>: Detailed Solution</w:t>
      </w:r>
    </w:p>
    <w:p w:rsidR="00685231" w:rsidRDefault="00786D00" w:rsidP="00F2082E">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bookmarkStart w:id="2" w:name="_GoBack"/>
      <w:bookmarkEnd w:id="2"/>
      <w:r>
        <w:rPr>
          <w:noProof/>
          <w:lang w:val="en-IN"/>
        </w:rPr>
        <w:drawing>
          <wp:anchor distT="0" distB="0" distL="0" distR="0" simplePos="0" relativeHeight="251642368" behindDoc="1" locked="0" layoutInCell="1" hidden="0" allowOverlap="1" wp14:anchorId="6E1FD4C5" wp14:editId="563271CA">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00685231" w:rsidRDefault="00685231">
      <w:pPr>
        <w:widowControl w:val="0"/>
        <w:spacing w:after="0" w:line="200" w:lineRule="auto"/>
        <w:rPr>
          <w:rFonts w:ascii="Times New Roman" w:eastAsia="Times New Roman" w:hAnsi="Times New Roman" w:cs="Times New Roman"/>
          <w:b/>
          <w:sz w:val="24"/>
          <w:szCs w:val="24"/>
        </w:rPr>
      </w:pPr>
    </w:p>
    <w:p w:rsidR="002363FF" w:rsidRPr="002C08A5" w:rsidRDefault="002363FF" w:rsidP="002363FF">
      <w:pPr>
        <w:spacing w:after="120" w:line="240" w:lineRule="auto"/>
        <w:jc w:val="both"/>
        <w:rPr>
          <w:rFonts w:ascii="Times New Roman" w:eastAsia="Times New Roman" w:hAnsi="Times New Roman" w:cs="Times New Roman"/>
          <w:sz w:val="24"/>
          <w:szCs w:val="24"/>
        </w:rPr>
      </w:pPr>
      <w:r w:rsidRPr="002C08A5">
        <w:rPr>
          <w:rFonts w:ascii="Times New Roman" w:eastAsia="Times New Roman" w:hAnsi="Times New Roman" w:cs="Times New Roman"/>
          <w:sz w:val="24"/>
          <w:szCs w:val="24"/>
        </w:rPr>
        <w:t xml:space="preserve"> </w:t>
      </w:r>
      <w:r w:rsidRPr="002C08A5">
        <w:rPr>
          <w:rFonts w:ascii="Times New Roman" w:eastAsia="Times New Roman" w:hAnsi="Times New Roman" w:cs="Times New Roman"/>
          <w:b/>
          <w:sz w:val="24"/>
          <w:szCs w:val="24"/>
        </w:rPr>
        <w:t>Q.1.</w:t>
      </w:r>
      <w:r w:rsidRPr="002C08A5">
        <w:rPr>
          <w:rFonts w:ascii="Times New Roman" w:eastAsia="Times New Roman" w:hAnsi="Times New Roman" w:cs="Times New Roman"/>
          <w:sz w:val="24"/>
          <w:szCs w:val="24"/>
        </w:rPr>
        <w:t xml:space="preserve"> Which of the following is NOT a goal of line balancing?</w:t>
      </w:r>
    </w:p>
    <w:p w:rsidR="002363FF" w:rsidRDefault="002363FF" w:rsidP="002363FF">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Equalize workloads</w:t>
      </w:r>
      <w:r>
        <w:rPr>
          <w:rFonts w:ascii="Times New Roman" w:eastAsia="Times New Roman" w:hAnsi="Times New Roman" w:cs="Times New Roman"/>
          <w:sz w:val="24"/>
          <w:szCs w:val="24"/>
        </w:rPr>
        <w:tab/>
        <w:t>(B) Reduce cost</w:t>
      </w:r>
      <w:r>
        <w:rPr>
          <w:rFonts w:ascii="Times New Roman" w:eastAsia="Times New Roman" w:hAnsi="Times New Roman" w:cs="Times New Roman"/>
          <w:sz w:val="24"/>
          <w:szCs w:val="24"/>
        </w:rPr>
        <w:br/>
      </w:r>
      <w:r>
        <w:rPr>
          <w:rFonts w:ascii="Times New Roman" w:eastAsia="Times New Roman" w:hAnsi="Times New Roman" w:cs="Times New Roman"/>
          <w:color w:val="EE0000"/>
          <w:sz w:val="24"/>
          <w:szCs w:val="24"/>
        </w:rPr>
        <w:t>(C) Increase idle time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 Maximize efficiency</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Line balancing aims to reduce, not increase, idle time. Hence, option (C) is correct.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Q.2 </w:t>
      </w:r>
      <w:r>
        <w:rPr>
          <w:rFonts w:ascii="Times New Roman" w:eastAsia="Times New Roman" w:hAnsi="Times New Roman" w:cs="Times New Roman"/>
          <w:sz w:val="24"/>
          <w:szCs w:val="24"/>
        </w:rPr>
        <w:t>Which of the following is/are correct statement(s) of line balancing in a production system?</w:t>
      </w:r>
    </w:p>
    <w:p w:rsidR="002363FF" w:rsidRDefault="002363FF" w:rsidP="002363FF">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(A) It improves productivity and optimizes resource utilization.</w:t>
      </w:r>
      <w:r>
        <w:rPr>
          <w:rFonts w:ascii="Times New Roman" w:eastAsia="Times New Roman" w:hAnsi="Times New Roman" w:cs="Times New Roman"/>
          <w:color w:val="EE0000"/>
          <w:sz w:val="24"/>
          <w:szCs w:val="24"/>
        </w:rPr>
        <w:br/>
        <w:t>(B) It reduces cycle time and helps eliminate bottlenecks.</w:t>
      </w:r>
      <w:r>
        <w:rPr>
          <w:rFonts w:ascii="Times New Roman" w:eastAsia="Times New Roman" w:hAnsi="Times New Roman" w:cs="Times New Roman"/>
          <w:sz w:val="24"/>
          <w:szCs w:val="24"/>
        </w:rPr>
        <w:br/>
        <w:t>(C) It maximizes idle time to avoid worker overload.</w:t>
      </w:r>
      <w:r>
        <w:rPr>
          <w:rFonts w:ascii="Times New Roman" w:eastAsia="Times New Roman" w:hAnsi="Times New Roman" w:cs="Times New Roman"/>
          <w:sz w:val="24"/>
          <w:szCs w:val="24"/>
        </w:rPr>
        <w:br/>
      </w:r>
      <w:r>
        <w:rPr>
          <w:rFonts w:ascii="Times New Roman" w:eastAsia="Times New Roman" w:hAnsi="Times New Roman" w:cs="Times New Roman"/>
          <w:color w:val="EE0000"/>
          <w:sz w:val="24"/>
          <w:szCs w:val="24"/>
        </w:rPr>
        <w:t>(D) It helps determine manpower requirement and production speed.</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Line balancing increases efficiency and ensures better use of manpower and resources. Reduces cycle time and helps eliminate bottlenecks. It minimizes delays and improves process flow and maximizes idle time to avoid worker overload. Line balancing aims to minimize idle time, not maximize it. It also helps to determine manpower requirements and production speed </w:t>
      </w:r>
      <w:r>
        <w:rPr>
          <w:rFonts w:ascii="Times New Roman" w:eastAsia="Times New Roman" w:hAnsi="Times New Roman" w:cs="Times New Roman"/>
          <w:sz w:val="24"/>
          <w:szCs w:val="24"/>
        </w:rPr>
        <w:br/>
        <w:t>It assists in workforce planning and production rate determination. Hence, options (A), (B) and (D) are correct.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Q.3.</w:t>
      </w:r>
      <w:r>
        <w:rPr>
          <w:rFonts w:ascii="Times New Roman" w:eastAsia="Times New Roman" w:hAnsi="Times New Roman" w:cs="Times New Roman"/>
          <w:sz w:val="24"/>
          <w:szCs w:val="24"/>
        </w:rPr>
        <w:t xml:space="preserve"> In basic Assembly Line Balancing models, which of the following assumptions are commonly made?</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Task processing times are deterministic and known in advance, and task precedence relationships are predefined.</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 task may be split among multiple workstations, and parallel workstations are permitted.</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Worker learning effects, fatigue, and variability in task performance are neglected, and task times are assumed fixed.</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No intermediate Work-in-Progress (WIP) buffers are considered between consecutive workstations.</w:t>
      </w:r>
    </w:p>
    <w:p w:rsidR="002363FF" w:rsidRDefault="002363FF" w:rsidP="002363FF">
      <w:pPr>
        <w:spacing w:after="0" w:line="240" w:lineRule="auto"/>
        <w:jc w:val="both"/>
        <w:rPr>
          <w:rFonts w:ascii="Times New Roman" w:eastAsia="Times New Roman" w:hAnsi="Times New Roman" w:cs="Times New Roman"/>
          <w:sz w:val="24"/>
          <w:szCs w:val="24"/>
        </w:rPr>
      </w:pPr>
    </w:p>
    <w:p w:rsidR="002363FF" w:rsidRDefault="002363FF" w:rsidP="002363FF">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Basic Assembly Line Balancing models generally assume deterministic task times, fixed precedence relationships, and neglect worker-related variability such as learning and fatigue. They also typically assume a paced line without intermediate WIP buffers, whereas task splitting and parallel stations are usually not allowed in the simple model. Hence, options (A), (C) and (D) are correct.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Q4. </w:t>
      </w:r>
      <w:r>
        <w:rPr>
          <w:rFonts w:ascii="Times New Roman" w:eastAsia="Times New Roman" w:hAnsi="Times New Roman" w:cs="Times New Roman"/>
          <w:sz w:val="24"/>
          <w:szCs w:val="24"/>
        </w:rPr>
        <w:t>A line contains two stations with cycle times of 12 minutes and 18 minute, respectively. The smoothness index is</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10 minutes</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B) 6 minutes     </w:t>
      </w:r>
      <w:r>
        <w:rPr>
          <w:rFonts w:ascii="Times New Roman" w:eastAsia="Times New Roman" w:hAnsi="Times New Roman" w:cs="Times New Roman"/>
          <w:sz w:val="24"/>
          <w:szCs w:val="24"/>
        </w:rPr>
        <w:t xml:space="preserve">(C) 4 minutes    (D) 9.7 minutes  </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Station 1: </w:t>
      </w:r>
      <w:r>
        <w:rPr>
          <w:rFonts w:ascii="Times New Roman" w:hAnsi="Times New Roman" w:cs="Times New Roman"/>
          <w:position w:val="-12"/>
          <w:sz w:val="24"/>
          <w:szCs w:val="24"/>
        </w:rPr>
        <w:object w:dxaOrig="2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25pt;height:18pt" o:ole="">
            <v:imagedata r:id="rId11" o:title=""/>
          </v:shape>
          <o:OLEObject Type="Embed" ProgID="Equation.DSMT4" ShapeID="_x0000_i1063" DrawAspect="Content" ObjectID="_1847349335" r:id="rId12"/>
        </w:object>
      </w:r>
      <w:r>
        <w:rPr>
          <w:rFonts w:ascii="Times New Roman" w:eastAsia="Times New Roman" w:hAnsi="Times New Roman" w:cs="Times New Roman"/>
          <w:sz w:val="24"/>
          <w:szCs w:val="24"/>
        </w:rPr>
        <w:t xml:space="preserve"> = 12 minutes</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Station 2: </w:t>
      </w:r>
      <w:r>
        <w:rPr>
          <w:rFonts w:ascii="Times New Roman" w:hAnsi="Times New Roman" w:cs="Times New Roman"/>
          <w:position w:val="-12"/>
          <w:sz w:val="24"/>
          <w:szCs w:val="24"/>
        </w:rPr>
        <w:object w:dxaOrig="260" w:dyaOrig="360">
          <v:shape id="_x0000_i1064" type="#_x0000_t75" style="width:13.5pt;height:18pt" o:ole="">
            <v:imagedata r:id="rId13" o:title=""/>
          </v:shape>
          <o:OLEObject Type="Embed" ProgID="Equation.DSMT4" ShapeID="_x0000_i1064" DrawAspect="Content" ObjectID="_1847349336" r:id="rId14"/>
        </w:object>
      </w:r>
      <w:r>
        <w:rPr>
          <w:rFonts w:ascii="Times New Roman" w:eastAsia="Times New Roman" w:hAnsi="Times New Roman" w:cs="Times New Roman"/>
          <w:sz w:val="24"/>
          <w:szCs w:val="24"/>
        </w:rPr>
        <w:t xml:space="preserve"> =18 minute</w:t>
      </w:r>
    </w:p>
    <w:p w:rsidR="002363FF" w:rsidRDefault="002363FF" w:rsidP="002363FF">
      <w:pPr>
        <w:spacing w:after="60" w:line="240" w:lineRule="auto"/>
        <w:jc w:val="both"/>
        <w:rPr>
          <w:rFonts w:ascii="Times New Roman" w:hAnsi="Times New Roman" w:cs="Times New Roman"/>
          <w:sz w:val="24"/>
          <w:szCs w:val="24"/>
        </w:rPr>
      </w:pPr>
      <w:r>
        <w:rPr>
          <w:rFonts w:ascii="Times New Roman" w:hAnsi="Times New Roman" w:cs="Times New Roman"/>
          <w:position w:val="-14"/>
          <w:sz w:val="24"/>
          <w:szCs w:val="24"/>
        </w:rPr>
        <w:object w:dxaOrig="4720" w:dyaOrig="400">
          <v:shape id="_x0000_i1065" type="#_x0000_t75" style="width:236.25pt;height:20.25pt" o:ole="">
            <v:imagedata r:id="rId15" o:title=""/>
          </v:shape>
          <o:OLEObject Type="Embed" ProgID="Equation.DSMT4" ShapeID="_x0000_i1065" DrawAspect="Content" ObjectID="_1847349337" r:id="rId16"/>
        </w:object>
      </w:r>
    </w:p>
    <w:p w:rsidR="002363FF" w:rsidRDefault="002363FF" w:rsidP="002363FF">
      <w:p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smoothness index is given by</w:t>
      </w:r>
    </w:p>
    <w:p w:rsidR="002363FF" w:rsidRDefault="002363FF" w:rsidP="002363FF">
      <w:pPr>
        <w:spacing w:before="100" w:beforeAutospacing="1"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30"/>
          <w:sz w:val="24"/>
          <w:szCs w:val="24"/>
        </w:rPr>
        <w:object w:dxaOrig="5640" w:dyaOrig="760">
          <v:shape id="_x0000_i1066" type="#_x0000_t75" style="width:282pt;height:37.5pt" o:ole="">
            <v:imagedata r:id="rId17" o:title=""/>
          </v:shape>
          <o:OLEObject Type="Embed" ProgID="Equation.DSMT4" ShapeID="_x0000_i1066" DrawAspect="Content" ObjectID="_1847349338" r:id="rId18"/>
        </w:object>
      </w:r>
      <w:r>
        <w:rPr>
          <w:rFonts w:ascii="Times New Roman" w:eastAsia="Times New Roman" w:hAnsi="Times New Roman" w:cs="Times New Roman"/>
          <w:sz w:val="24"/>
          <w:szCs w:val="24"/>
        </w:rPr>
        <w:t xml:space="preserve"> minutes</w:t>
      </w:r>
    </w:p>
    <w:p w:rsidR="002363FF" w:rsidRDefault="002363FF" w:rsidP="002363F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2363FF" w:rsidRPr="008A7D06" w:rsidRDefault="002363FF" w:rsidP="002363FF">
      <w:pPr>
        <w:spacing w:after="0" w:line="240" w:lineRule="auto"/>
        <w:jc w:val="both"/>
        <w:rPr>
          <w:rFonts w:ascii="Times New Roman" w:eastAsia="Times New Roman" w:hAnsi="Times New Roman" w:cs="Times New Roman"/>
          <w:sz w:val="24"/>
          <w:szCs w:val="24"/>
        </w:rPr>
      </w:pPr>
      <w:r w:rsidRPr="008A7D06">
        <w:rPr>
          <w:rFonts w:ascii="Times New Roman" w:eastAsia="Times New Roman" w:hAnsi="Times New Roman" w:cs="Times New Roman"/>
          <w:b/>
          <w:sz w:val="24"/>
          <w:szCs w:val="24"/>
        </w:rPr>
        <w:t>Q.5.</w:t>
      </w:r>
      <w:r w:rsidRPr="008A7D06">
        <w:rPr>
          <w:rFonts w:ascii="Times New Roman" w:eastAsia="Times New Roman" w:hAnsi="Times New Roman" w:cs="Times New Roman"/>
          <w:sz w:val="24"/>
          <w:szCs w:val="24"/>
        </w:rPr>
        <w:t xml:space="preserve"> Which of the following statement(s) regarding the importance of contribution is/are correct?</w:t>
      </w:r>
    </w:p>
    <w:p w:rsidR="002363FF" w:rsidRDefault="002363FF" w:rsidP="002363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(A) A product with positive contribution may still not generate overall profit if fixed costs are not fully covered.</w:t>
      </w:r>
      <w:r>
        <w:rPr>
          <w:rFonts w:ascii="Times New Roman" w:eastAsia="Times New Roman" w:hAnsi="Times New Roman" w:cs="Times New Roman"/>
          <w:color w:val="EE0000"/>
          <w:sz w:val="24"/>
          <w:szCs w:val="24"/>
        </w:rPr>
        <w:br/>
        <w:t>(B) If an organization is already profitable, additional sales generally increase profit by the amount of contribution per unit.</w:t>
      </w:r>
      <w:r>
        <w:rPr>
          <w:rFonts w:ascii="Times New Roman" w:eastAsia="Times New Roman" w:hAnsi="Times New Roman" w:cs="Times New Roman"/>
          <w:color w:val="EE0000"/>
          <w:sz w:val="24"/>
          <w:szCs w:val="24"/>
        </w:rPr>
        <w:br/>
        <w:t>(C) When an organization incurs losses, additional sales with positive contribution can reduce losses.</w:t>
      </w:r>
      <w:r>
        <w:rPr>
          <w:rFonts w:ascii="Times New Roman" w:eastAsia="Times New Roman" w:hAnsi="Times New Roman" w:cs="Times New Roman"/>
          <w:sz w:val="24"/>
          <w:szCs w:val="24"/>
        </w:rPr>
        <w:br/>
        <w:t>(D) Positive contribution necessarily implies that net profit is positive for the organization.</w:t>
      </w:r>
    </w:p>
    <w:p w:rsidR="002363FF" w:rsidRDefault="002363FF" w:rsidP="002363FF">
      <w:pPr>
        <w:spacing w:after="0" w:line="240" w:lineRule="auto"/>
        <w:jc w:val="both"/>
        <w:rPr>
          <w:rFonts w:ascii="Times New Roman" w:eastAsia="Times New Roman" w:hAnsi="Times New Roman" w:cs="Times New Roman"/>
          <w:b/>
          <w:sz w:val="24"/>
          <w:szCs w:val="24"/>
        </w:rPr>
      </w:pP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A positive contribution covers variable costs and contributes toward fixed costs, but profit depends on whether fixed costs are fully recovered.</w:t>
      </w:r>
      <w:r>
        <w:rPr>
          <w:rFonts w:ascii="Times New Roman" w:hAnsi="Times New Roman" w:cs="Times New Roman"/>
          <w:sz w:val="24"/>
          <w:szCs w:val="24"/>
        </w:rPr>
        <w:t xml:space="preserve"> </w:t>
      </w:r>
      <w:r>
        <w:rPr>
          <w:rFonts w:ascii="Times New Roman" w:eastAsia="Times New Roman" w:hAnsi="Times New Roman" w:cs="Times New Roman"/>
          <w:sz w:val="24"/>
          <w:szCs w:val="24"/>
        </w:rPr>
        <w:t>Once fixed costs are covered, additional contributions directly increase profit. Contribution helps absorb fixed costs, thereby lowering losses. A firm may still incur losses if fixed costs exceed total contribution. Hence, options (A), (B) and (C) are correct.</w:t>
      </w:r>
    </w:p>
    <w:p w:rsidR="002363FF" w:rsidRDefault="002363FF" w:rsidP="002363FF">
      <w:pPr>
        <w:spacing w:after="0" w:line="240" w:lineRule="auto"/>
        <w:jc w:val="both"/>
        <w:rPr>
          <w:rFonts w:ascii="Times New Roman" w:eastAsia="Times New Roman" w:hAnsi="Times New Roman" w:cs="Times New Roman"/>
          <w:sz w:val="24"/>
          <w:szCs w:val="24"/>
        </w:rPr>
      </w:pP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Q.6.</w:t>
      </w:r>
      <w:r>
        <w:rPr>
          <w:rFonts w:ascii="Times New Roman" w:eastAsia="Times New Roman" w:hAnsi="Times New Roman" w:cs="Times New Roman"/>
          <w:sz w:val="24"/>
          <w:szCs w:val="24"/>
        </w:rPr>
        <w:t xml:space="preserve"> A company makes 1200 units of a product with a selling price of ₹105 per unit and variable costs of ₹88 per unit. The fixed cost for the period is ₹28000. The total contribution is </w:t>
      </w:r>
    </w:p>
    <w:p w:rsidR="002363FF" w:rsidRDefault="002363FF" w:rsidP="002363F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98,000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48,400     </w:t>
      </w:r>
      <w:r>
        <w:rPr>
          <w:rFonts w:ascii="Times New Roman" w:eastAsia="Times New Roman" w:hAnsi="Times New Roman" w:cs="Times New Roman"/>
          <w:color w:val="FF0000"/>
          <w:sz w:val="24"/>
          <w:szCs w:val="24"/>
        </w:rPr>
        <w:t xml:space="preserve">(C) ₹20,400     </w:t>
      </w:r>
      <w:r>
        <w:rPr>
          <w:rFonts w:ascii="Times New Roman" w:eastAsia="Times New Roman" w:hAnsi="Times New Roman" w:cs="Times New Roman"/>
          <w:sz w:val="24"/>
          <w:szCs w:val="24"/>
        </w:rPr>
        <w:t xml:space="preserve">(D)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8,400     </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Units produced = 1200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Selling price = ₹105</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 = ₹88</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sales = 1200×105 = </w:t>
      </w:r>
      <w:r>
        <w:rPr>
          <w:rFonts w:ascii="Times New Roman" w:eastAsia="Times New Roman" w:hAnsi="Times New Roman" w:cs="Times New Roman"/>
          <w:color w:val="000000" w:themeColor="text1"/>
          <w:sz w:val="24"/>
          <w:szCs w:val="24"/>
        </w:rPr>
        <w:t>₹1,26,000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variable cost = 1200×88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1,05,600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contribution = Sales – Variable cost = 126000 – 105600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20,400</w:t>
      </w:r>
    </w:p>
    <w:p w:rsidR="002363FF" w:rsidRDefault="002363FF" w:rsidP="002363FF">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Q.7.</w:t>
      </w:r>
      <w:r>
        <w:rPr>
          <w:rFonts w:ascii="Times New Roman" w:eastAsia="Times New Roman" w:hAnsi="Times New Roman" w:cs="Times New Roman"/>
          <w:sz w:val="24"/>
          <w:szCs w:val="24"/>
        </w:rPr>
        <w:t xml:space="preserve"> A company is making 1200 units of a product at a variable cost of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92 per unit and selling at a price of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xml:space="preserve">180 per unit. The fixed cost is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90,000. Which one of the following statements is TRUE?</w:t>
      </w:r>
    </w:p>
    <w:p w:rsidR="002363FF" w:rsidRDefault="002363FF" w:rsidP="002363FF">
      <w:pPr>
        <w:spacing w:after="0"/>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(A) The company is selling the product at profit.</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company is selling the product at loss. Making and selling 1000 units will further enhance the loss.</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 The company is selling the product at loss. Making and selling 1000 units will reduce the loss to zero.</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The company is selling the product at profit. Making and selling only 1,000 units will also yield profit.</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Given,</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Selling price = ₹180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cost = ₹50000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 = ₹92</w:t>
      </w:r>
    </w:p>
    <w:p w:rsidR="002363FF" w:rsidRDefault="002363FF" w:rsidP="002363FF">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1200 units:</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sales = 1200×180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2,16,000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variable cost = 1200×92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1,10,400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contribution = Sales – Variable cost = 2,16,000 – 1,10,400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1,05,600</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Profit = Contribution – Fixed cost = </w:t>
      </w:r>
      <w:r>
        <w:rPr>
          <w:rFonts w:ascii="Times New Roman" w:hAnsi="Times New Roman" w:cs="Times New Roman"/>
          <w:sz w:val="24"/>
          <w:szCs w:val="24"/>
        </w:rPr>
        <w:t>1,06,000 – 90,000 = ₹16,000 (profit)</w:t>
      </w:r>
    </w:p>
    <w:p w:rsidR="002363FF" w:rsidRDefault="002363FF" w:rsidP="002363FF">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1000 units:</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sales = 1000×180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1,80,000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variable cost = 1000×92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92,000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contribution = Sales – Variable cost = 1,80,000 – 92,000 = </w:t>
      </w: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88,000</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Profit = Contribution – Fixed cost = </w:t>
      </w:r>
      <w:r>
        <w:rPr>
          <w:rFonts w:ascii="Times New Roman" w:hAnsi="Times New Roman" w:cs="Times New Roman"/>
          <w:sz w:val="24"/>
          <w:szCs w:val="24"/>
        </w:rPr>
        <w:t>88,000 – 90,000 = – ₹2,000 (loss).</w: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A is correct.</w:t>
      </w:r>
    </w:p>
    <w:p w:rsidR="002363FF" w:rsidRPr="003A2AB1" w:rsidRDefault="002363FF" w:rsidP="002363FF">
      <w:pPr>
        <w:spacing w:after="120"/>
        <w:jc w:val="both"/>
        <w:rPr>
          <w:rFonts w:ascii="Times New Roman" w:hAnsi="Times New Roman" w:cs="Times New Roman"/>
          <w:sz w:val="24"/>
          <w:szCs w:val="24"/>
        </w:rPr>
      </w:pPr>
      <w:r w:rsidRPr="003A2AB1">
        <w:rPr>
          <w:rFonts w:ascii="Times New Roman" w:hAnsi="Times New Roman" w:cs="Times New Roman"/>
          <w:b/>
          <w:sz w:val="24"/>
          <w:szCs w:val="24"/>
        </w:rPr>
        <w:t>Q.8.</w:t>
      </w:r>
      <w:r w:rsidRPr="003A2AB1">
        <w:rPr>
          <w:rFonts w:ascii="Times New Roman" w:hAnsi="Times New Roman" w:cs="Times New Roman"/>
          <w:sz w:val="24"/>
          <w:szCs w:val="24"/>
        </w:rPr>
        <w:t xml:space="preserve"> A company is making 800 units of a product at a variable cost of ₹250 per unit and selling at a price of ₹1,000 per unit. The fixed cost is ₹42,000. The Profit-Volume (PV) ratio is </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28%</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B) 75%    </w:t>
      </w:r>
      <w:r>
        <w:rPr>
          <w:rFonts w:ascii="Times New Roman" w:eastAsia="Times New Roman" w:hAnsi="Times New Roman" w:cs="Times New Roman"/>
          <w:sz w:val="24"/>
          <w:szCs w:val="24"/>
        </w:rPr>
        <w:t xml:space="preserve">(C) 31%    (D) 25% </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Units produced = 800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 = ₹250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Selling price = ₹1,000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cost = ₹42,000</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Contribution per unit = Selling price per unit – variable cost per unit = </w:t>
      </w:r>
      <w:r>
        <w:rPr>
          <w:rFonts w:ascii="Times New Roman" w:hAnsi="Times New Roman" w:cs="Times New Roman"/>
          <w:sz w:val="24"/>
          <w:szCs w:val="24"/>
        </w:rPr>
        <w:t xml:space="preserve">1,000 </w:t>
      </w:r>
      <w:r>
        <w:rPr>
          <w:rFonts w:ascii="Times New Roman" w:eastAsia="Times New Roman" w:hAnsi="Times New Roman" w:cs="Times New Roman"/>
          <w:sz w:val="24"/>
          <w:szCs w:val="24"/>
        </w:rPr>
        <w:t xml:space="preserve">– </w:t>
      </w:r>
      <w:r>
        <w:rPr>
          <w:rFonts w:ascii="Times New Roman" w:hAnsi="Times New Roman" w:cs="Times New Roman"/>
          <w:sz w:val="24"/>
          <w:szCs w:val="24"/>
        </w:rPr>
        <w:t>250 = ₹750</w:t>
      </w:r>
    </w:p>
    <w:p w:rsidR="002363FF" w:rsidRDefault="002363FF" w:rsidP="002363FF">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Profit-Volume (PV) ratio is given by</w:t>
      </w:r>
    </w:p>
    <w:p w:rsidR="002363FF" w:rsidRDefault="002363FF" w:rsidP="002363FF">
      <w:pPr>
        <w:spacing w:after="0" w:line="240" w:lineRule="auto"/>
        <w:jc w:val="both"/>
        <w:rPr>
          <w:rFonts w:ascii="Times New Roman" w:eastAsia="Times New Roman" w:hAnsi="Times New Roman" w:cs="Times New Roman"/>
          <w:sz w:val="24"/>
          <w:szCs w:val="24"/>
        </w:rPr>
      </w:pPr>
    </w:p>
    <w:p w:rsidR="002363FF" w:rsidRDefault="002363FF" w:rsidP="002363FF">
      <w:pPr>
        <w:spacing w:after="120"/>
        <w:jc w:val="center"/>
        <w:rPr>
          <w:rFonts w:ascii="Times New Roman" w:hAnsi="Times New Roman" w:cs="Times New Roman"/>
          <w:sz w:val="24"/>
          <w:szCs w:val="24"/>
        </w:rPr>
      </w:pPr>
      <w:r>
        <w:rPr>
          <w:rFonts w:ascii="Times New Roman" w:hAnsi="Times New Roman" w:cs="Times New Roman"/>
          <w:position w:val="-22"/>
          <w:sz w:val="24"/>
          <w:szCs w:val="24"/>
        </w:rPr>
        <w:object w:dxaOrig="4239" w:dyaOrig="580">
          <v:shape id="_x0000_i1067" type="#_x0000_t75" style="width:211.5pt;height:29.25pt" o:ole="">
            <v:imagedata r:id="rId19" o:title=""/>
          </v:shape>
          <o:OLEObject Type="Embed" ProgID="Equation.DSMT4" ShapeID="_x0000_i1067" DrawAspect="Content" ObjectID="_1847349339" r:id="rId20"/>
        </w:object>
      </w:r>
    </w:p>
    <w:p w:rsidR="002363FF" w:rsidRDefault="002363FF" w:rsidP="002363FF">
      <w:pPr>
        <w:spacing w:after="100" w:afterAutospacing="1"/>
        <w:jc w:val="center"/>
        <w:rPr>
          <w:rFonts w:ascii="Times New Roman" w:eastAsia="Times New Roman" w:hAnsi="Times New Roman" w:cs="Times New Roman"/>
          <w:sz w:val="24"/>
          <w:szCs w:val="24"/>
        </w:rPr>
      </w:pPr>
      <w:r>
        <w:rPr>
          <w:rFonts w:ascii="Times New Roman" w:hAnsi="Times New Roman" w:cs="Times New Roman"/>
          <w:position w:val="-10"/>
          <w:sz w:val="24"/>
          <w:szCs w:val="24"/>
        </w:rPr>
        <w:object w:dxaOrig="3739" w:dyaOrig="320">
          <v:shape id="_x0000_i1068" type="#_x0000_t75" style="width:187.5pt;height:15.75pt" o:ole="">
            <v:imagedata r:id="rId21" o:title=""/>
          </v:shape>
          <o:OLEObject Type="Embed" ProgID="Equation.DSMT4" ShapeID="_x0000_i1068" DrawAspect="Content" ObjectID="_1847349340" r:id="rId22"/>
        </w:objec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Q.9.</w:t>
      </w:r>
      <w:r>
        <w:rPr>
          <w:rFonts w:ascii="Times New Roman" w:eastAsia="Times New Roman" w:hAnsi="Times New Roman" w:cs="Times New Roman"/>
          <w:sz w:val="24"/>
          <w:szCs w:val="24"/>
        </w:rPr>
        <w:t xml:space="preserve"> A company is making 1500 units of a product at a variable cost of </w:t>
      </w:r>
      <w:r>
        <w:rPr>
          <w:rFonts w:ascii="Times New Roman" w:hAnsi="Times New Roman" w:cs="Times New Roman"/>
          <w:sz w:val="24"/>
          <w:szCs w:val="24"/>
        </w:rPr>
        <w:t>₹</w:t>
      </w:r>
      <w:r>
        <w:rPr>
          <w:rFonts w:ascii="Times New Roman" w:eastAsia="Times New Roman" w:hAnsi="Times New Roman" w:cs="Times New Roman"/>
          <w:sz w:val="24"/>
          <w:szCs w:val="24"/>
        </w:rPr>
        <w:t xml:space="preserve">700 per unit and selling at a price of </w:t>
      </w:r>
      <w:r>
        <w:rPr>
          <w:rFonts w:ascii="Times New Roman" w:hAnsi="Times New Roman" w:cs="Times New Roman"/>
          <w:sz w:val="24"/>
          <w:szCs w:val="24"/>
        </w:rPr>
        <w:t>₹</w:t>
      </w:r>
      <w:r>
        <w:rPr>
          <w:rFonts w:ascii="Times New Roman" w:eastAsia="Times New Roman" w:hAnsi="Times New Roman" w:cs="Times New Roman"/>
          <w:sz w:val="24"/>
          <w:szCs w:val="24"/>
        </w:rPr>
        <w:t xml:space="preserve">1,250 per unit. The fixed cost is </w:t>
      </w:r>
      <w:r>
        <w:rPr>
          <w:rFonts w:ascii="Times New Roman" w:hAnsi="Times New Roman" w:cs="Times New Roman"/>
          <w:sz w:val="24"/>
          <w:szCs w:val="24"/>
        </w:rPr>
        <w:t>₹</w:t>
      </w:r>
      <w:r>
        <w:rPr>
          <w:rFonts w:ascii="Times New Roman" w:eastAsia="Times New Roman" w:hAnsi="Times New Roman" w:cs="Times New Roman"/>
          <w:sz w:val="24"/>
          <w:szCs w:val="24"/>
        </w:rPr>
        <w:t>80,000. The breakeven point in value is</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w:t>
      </w:r>
      <w:r>
        <w:rPr>
          <w:rFonts w:ascii="Times New Roman" w:hAnsi="Times New Roman" w:cs="Times New Roman"/>
          <w:color w:val="EE0000"/>
          <w:sz w:val="24"/>
          <w:szCs w:val="24"/>
        </w:rPr>
        <w:t>₹</w:t>
      </w:r>
      <w:r>
        <w:rPr>
          <w:rFonts w:ascii="Times New Roman" w:eastAsia="Times New Roman" w:hAnsi="Times New Roman" w:cs="Times New Roman"/>
          <w:color w:val="FF0000"/>
          <w:sz w:val="24"/>
          <w:szCs w:val="24"/>
        </w:rPr>
        <w:t xml:space="preserve">145,455     </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w:t>
      </w:r>
      <w:r>
        <w:rPr>
          <w:rFonts w:ascii="Times New Roman" w:hAnsi="Times New Roman" w:cs="Times New Roman"/>
          <w:sz w:val="24"/>
          <w:szCs w:val="24"/>
        </w:rPr>
        <w:t>₹</w:t>
      </w:r>
      <w:r>
        <w:rPr>
          <w:rFonts w:ascii="Times New Roman" w:eastAsia="Times New Roman" w:hAnsi="Times New Roman" w:cs="Times New Roman"/>
          <w:sz w:val="24"/>
          <w:szCs w:val="24"/>
        </w:rPr>
        <w:t xml:space="preserve">142,857         (C)  </w:t>
      </w:r>
      <w:r>
        <w:rPr>
          <w:rFonts w:ascii="Times New Roman" w:hAnsi="Times New Roman" w:cs="Times New Roman"/>
          <w:sz w:val="24"/>
          <w:szCs w:val="24"/>
        </w:rPr>
        <w:t>₹</w:t>
      </w:r>
      <w:r>
        <w:rPr>
          <w:rFonts w:ascii="Times New Roman" w:eastAsia="Times New Roman" w:hAnsi="Times New Roman" w:cs="Times New Roman"/>
          <w:sz w:val="24"/>
          <w:szCs w:val="24"/>
        </w:rPr>
        <w:t xml:space="preserve">80,000     (D) </w:t>
      </w:r>
      <w:r>
        <w:rPr>
          <w:rFonts w:ascii="Times New Roman" w:hAnsi="Times New Roman" w:cs="Times New Roman"/>
          <w:sz w:val="24"/>
          <w:szCs w:val="24"/>
        </w:rPr>
        <w:t>₹</w:t>
      </w:r>
      <w:r>
        <w:rPr>
          <w:rFonts w:ascii="Times New Roman" w:eastAsia="Times New Roman" w:hAnsi="Times New Roman" w:cs="Times New Roman"/>
          <w:sz w:val="24"/>
          <w:szCs w:val="24"/>
        </w:rPr>
        <w:t>51,282</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Sol.</w:t>
      </w:r>
      <w:r>
        <w:rPr>
          <w:rFonts w:ascii="Times New Roman" w:eastAsia="Times New Roman" w:hAnsi="Times New Roman" w:cs="Times New Roman"/>
          <w:sz w:val="24"/>
          <w:szCs w:val="24"/>
        </w:rPr>
        <w:t xml:space="preserve"> </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rsidR="002363FF" w:rsidRDefault="002363FF" w:rsidP="002363FF">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 xml:space="preserve">Units produced = </w:t>
      </w:r>
      <w:r>
        <w:rPr>
          <w:rFonts w:ascii="Times New Roman" w:hAnsi="Times New Roman" w:cs="Times New Roman"/>
          <w:sz w:val="24"/>
          <w:szCs w:val="24"/>
        </w:rPr>
        <w:t>1500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Selling price = ₹1,250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 = ₹700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cost = ₹80,000</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Contribution per unit = Selling price per unit – variable cost per unit = </w:t>
      </w:r>
      <w:r>
        <w:rPr>
          <w:rFonts w:ascii="Times New Roman" w:hAnsi="Times New Roman" w:cs="Times New Roman"/>
          <w:sz w:val="24"/>
          <w:szCs w:val="24"/>
        </w:rPr>
        <w:t xml:space="preserve">1,250 </w:t>
      </w:r>
      <w:r>
        <w:rPr>
          <w:rFonts w:ascii="Times New Roman" w:eastAsia="Times New Roman" w:hAnsi="Times New Roman" w:cs="Times New Roman"/>
          <w:sz w:val="24"/>
          <w:szCs w:val="24"/>
        </w:rPr>
        <w:t xml:space="preserve">– </w:t>
      </w:r>
      <w:r>
        <w:rPr>
          <w:rFonts w:ascii="Times New Roman" w:hAnsi="Times New Roman" w:cs="Times New Roman"/>
          <w:sz w:val="24"/>
          <w:szCs w:val="24"/>
        </w:rPr>
        <w:t>700 = ₹550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Break-even point in value is given by</w:t>
      </w:r>
    </w:p>
    <w:p w:rsidR="002363FF" w:rsidRDefault="002363FF" w:rsidP="002363FF">
      <w:pPr>
        <w:spacing w:after="120"/>
        <w:jc w:val="center"/>
        <w:rPr>
          <w:rFonts w:ascii="Times New Roman" w:hAnsi="Times New Roman" w:cs="Times New Roman"/>
          <w:sz w:val="24"/>
          <w:szCs w:val="24"/>
        </w:rPr>
      </w:pPr>
      <w:r>
        <w:rPr>
          <w:rFonts w:ascii="Times New Roman" w:hAnsi="Times New Roman" w:cs="Times New Roman"/>
          <w:position w:val="-56"/>
          <w:sz w:val="24"/>
          <w:szCs w:val="24"/>
        </w:rPr>
        <w:object w:dxaOrig="8280" w:dyaOrig="1240">
          <v:shape id="_x0000_i1069" type="#_x0000_t75" style="width:414pt;height:62.25pt" o:ole="">
            <v:imagedata r:id="rId23" o:title=""/>
          </v:shape>
          <o:OLEObject Type="Embed" ProgID="Equation.DSMT4" ShapeID="_x0000_i1069" DrawAspect="Content" ObjectID="_1847349341" r:id="rId24"/>
        </w:object>
      </w:r>
    </w:p>
    <w:p w:rsidR="002363FF" w:rsidRDefault="002363FF" w:rsidP="002363FF">
      <w:pPr>
        <w:spacing w:after="12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₹145,455</w: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option (A) is correct. </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Q.10.</w:t>
      </w:r>
      <w:r>
        <w:rPr>
          <w:rFonts w:ascii="Times New Roman" w:eastAsia="Times New Roman" w:hAnsi="Times New Roman" w:cs="Times New Roman"/>
          <w:sz w:val="24"/>
          <w:szCs w:val="24"/>
        </w:rPr>
        <w:t xml:space="preserve"> For a product, the fixed cost is </w:t>
      </w:r>
      <w:r>
        <w:rPr>
          <w:rFonts w:ascii="Times New Roman" w:hAnsi="Times New Roman" w:cs="Times New Roman"/>
          <w:sz w:val="24"/>
          <w:szCs w:val="24"/>
        </w:rPr>
        <w:t>₹</w:t>
      </w:r>
      <w:r>
        <w:rPr>
          <w:rFonts w:ascii="Times New Roman" w:eastAsia="Times New Roman" w:hAnsi="Times New Roman" w:cs="Times New Roman"/>
          <w:sz w:val="24"/>
          <w:szCs w:val="24"/>
        </w:rPr>
        <w:t xml:space="preserve">40,000, the variable cost is </w:t>
      </w:r>
      <w:r>
        <w:rPr>
          <w:rFonts w:ascii="Times New Roman" w:hAnsi="Times New Roman" w:cs="Times New Roman"/>
          <w:sz w:val="24"/>
          <w:szCs w:val="24"/>
        </w:rPr>
        <w:t>₹15</w:t>
      </w:r>
      <w:r>
        <w:rPr>
          <w:rFonts w:ascii="Times New Roman" w:eastAsia="Times New Roman" w:hAnsi="Times New Roman" w:cs="Times New Roman"/>
          <w:sz w:val="24"/>
          <w:szCs w:val="24"/>
        </w:rPr>
        <w:t>,000, and the PV ratio is 35%. The breakeven point is</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₹71,728</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₹42,857   </w:t>
      </w:r>
      <w:r>
        <w:rPr>
          <w:rFonts w:ascii="Times New Roman" w:eastAsia="Times New Roman" w:hAnsi="Times New Roman" w:cs="Times New Roman"/>
          <w:color w:val="EE0000"/>
          <w:sz w:val="24"/>
          <w:szCs w:val="24"/>
        </w:rPr>
        <w:t>(</w:t>
      </w:r>
      <w:r>
        <w:rPr>
          <w:rFonts w:ascii="Times New Roman" w:eastAsia="Times New Roman" w:hAnsi="Times New Roman" w:cs="Times New Roman"/>
          <w:color w:val="FF0000"/>
          <w:sz w:val="24"/>
          <w:szCs w:val="24"/>
        </w:rPr>
        <w:t xml:space="preserve">C) </w:t>
      </w:r>
      <w:r>
        <w:rPr>
          <w:rFonts w:ascii="Times New Roman" w:eastAsia="Times New Roman" w:hAnsi="Times New Roman" w:cs="Times New Roman"/>
          <w:color w:val="EE0000"/>
          <w:sz w:val="24"/>
          <w:szCs w:val="24"/>
        </w:rPr>
        <w:t>₹</w:t>
      </w:r>
      <w:r>
        <w:rPr>
          <w:rFonts w:ascii="Times New Roman" w:eastAsia="Times New Roman" w:hAnsi="Times New Roman" w:cs="Times New Roman"/>
          <w:color w:val="FF0000"/>
          <w:sz w:val="24"/>
          <w:szCs w:val="24"/>
        </w:rPr>
        <w:t xml:space="preserve">114,286   </w:t>
      </w:r>
      <w:r>
        <w:rPr>
          <w:rFonts w:ascii="Times New Roman" w:eastAsia="Times New Roman" w:hAnsi="Times New Roman" w:cs="Times New Roman"/>
          <w:sz w:val="24"/>
          <w:szCs w:val="24"/>
        </w:rPr>
        <w:t xml:space="preserve">(D) ₹57,142   </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p>
    <w:p w:rsidR="002363FF" w:rsidRDefault="002363FF" w:rsidP="002363F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cost = ₹20,000</w:t>
      </w:r>
    </w:p>
    <w:p w:rsidR="002363FF" w:rsidRDefault="002363FF" w:rsidP="002363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cost = ₹40,000</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PV ratio = 0.35</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Break-even point is given by</w:t>
      </w:r>
    </w:p>
    <w:p w:rsidR="002363FF" w:rsidRDefault="002363FF" w:rsidP="002363FF">
      <w:pPr>
        <w:spacing w:after="120"/>
        <w:jc w:val="center"/>
        <w:rPr>
          <w:rFonts w:ascii="Times New Roman" w:eastAsia="Times New Roman" w:hAnsi="Times New Roman" w:cs="Times New Roman"/>
          <w:color w:val="000000" w:themeColor="text1"/>
          <w:sz w:val="24"/>
          <w:szCs w:val="24"/>
        </w:rPr>
      </w:pPr>
      <w:r>
        <w:rPr>
          <w:rFonts w:ascii="Times New Roman" w:hAnsi="Times New Roman" w:cs="Times New Roman"/>
          <w:position w:val="-22"/>
          <w:sz w:val="24"/>
          <w:szCs w:val="24"/>
        </w:rPr>
        <w:object w:dxaOrig="4480" w:dyaOrig="580">
          <v:shape id="_x0000_i1070" type="#_x0000_t75" style="width:223.5pt;height:29.25pt" o:ole="">
            <v:imagedata r:id="rId25" o:title=""/>
          </v:shape>
          <o:OLEObject Type="Embed" ProgID="Equation.DSMT4" ShapeID="_x0000_i1070" DrawAspect="Content" ObjectID="_1847349342" r:id="rId26"/>
        </w:object>
      </w:r>
      <w:r>
        <w:rPr>
          <w:rFonts w:ascii="Times New Roman" w:hAnsi="Times New Roman" w:cs="Times New Roman"/>
          <w:sz w:val="24"/>
          <w:szCs w:val="24"/>
        </w:rPr>
        <w:t xml:space="preserve"> = </w:t>
      </w:r>
      <w:r>
        <w:rPr>
          <w:rFonts w:ascii="Times New Roman" w:eastAsia="Times New Roman" w:hAnsi="Times New Roman" w:cs="Times New Roman"/>
          <w:color w:val="000000" w:themeColor="text1"/>
          <w:sz w:val="24"/>
          <w:szCs w:val="24"/>
        </w:rPr>
        <w:t>₹114,286</w: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option (C) is correct. </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b/>
          <w:sz w:val="24"/>
          <w:szCs w:val="24"/>
        </w:rPr>
        <w:t>Q.11.</w:t>
      </w:r>
      <w:r>
        <w:rPr>
          <w:rFonts w:ascii="Times New Roman" w:hAnsi="Times New Roman" w:cs="Times New Roman"/>
          <w:sz w:val="24"/>
          <w:szCs w:val="24"/>
        </w:rPr>
        <w:t xml:space="preserve"> A manufacturing plant operates a high-cost critical machine. Which of the following actions represent appropriate production management strategies regarding machine capacity utilization?</w:t>
      </w:r>
    </w:p>
    <w:p w:rsidR="002363FF" w:rsidRPr="00B43500" w:rsidRDefault="002363FF" w:rsidP="002363FF">
      <w:pPr>
        <w:spacing w:after="120"/>
        <w:jc w:val="both"/>
        <w:rPr>
          <w:rFonts w:ascii="Times New Roman" w:hAnsi="Times New Roman" w:cs="Times New Roman"/>
          <w:color w:val="FF0000"/>
          <w:sz w:val="24"/>
          <w:szCs w:val="24"/>
        </w:rPr>
      </w:pPr>
      <w:r>
        <w:rPr>
          <w:rFonts w:ascii="Times New Roman" w:hAnsi="Times New Roman" w:cs="Times New Roman"/>
          <w:sz w:val="24"/>
          <w:szCs w:val="24"/>
        </w:rPr>
        <w:t>(</w:t>
      </w:r>
      <w:r w:rsidRPr="00B43500">
        <w:rPr>
          <w:rFonts w:ascii="Times New Roman" w:hAnsi="Times New Roman" w:cs="Times New Roman"/>
          <w:color w:val="FF0000"/>
          <w:sz w:val="24"/>
          <w:szCs w:val="24"/>
        </w:rPr>
        <w:t>A) If the machine is significantly under-utilized, management may seek additional production orders or diversify product demand to improve capacity utilization.</w:t>
      </w:r>
    </w:p>
    <w:p w:rsidR="002363FF" w:rsidRPr="00B43500" w:rsidRDefault="002363FF" w:rsidP="002363FF">
      <w:pPr>
        <w:spacing w:after="120"/>
        <w:jc w:val="both"/>
        <w:rPr>
          <w:rFonts w:ascii="Times New Roman" w:hAnsi="Times New Roman" w:cs="Times New Roman"/>
          <w:color w:val="FF0000"/>
          <w:sz w:val="24"/>
          <w:szCs w:val="24"/>
        </w:rPr>
      </w:pPr>
      <w:r w:rsidRPr="00B43500">
        <w:rPr>
          <w:rFonts w:ascii="Times New Roman" w:hAnsi="Times New Roman" w:cs="Times New Roman"/>
          <w:color w:val="FF0000"/>
          <w:sz w:val="24"/>
          <w:szCs w:val="24"/>
        </w:rPr>
        <w:t>(B) If the machine consistently operates beyond its effective capacity, management may consider outsourcing part of the workload or installing additional machines.</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sz w:val="24"/>
          <w:szCs w:val="24"/>
        </w:rPr>
        <w:t>(C) Machine utilization should always be maintained at 100%, irrespective of maintenance requirements or production variability.</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sz w:val="24"/>
          <w:szCs w:val="24"/>
        </w:rPr>
        <w:t>(D) Reducing preventive maintenance activities is an effective method for increasing long-term machine availability and productivity.</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bCs/>
          <w:sz w:val="24"/>
          <w:szCs w:val="24"/>
        </w:rPr>
        <w:lastRenderedPageBreak/>
        <w:t>Sol.</w:t>
      </w:r>
      <w:r>
        <w:rPr>
          <w:rFonts w:ascii="Times New Roman" w:eastAsia="Times New Roman" w:hAnsi="Times New Roman" w:cs="Times New Roman"/>
          <w:sz w:val="24"/>
          <w:szCs w:val="24"/>
        </w:rPr>
        <w:t xml:space="preserve">  Effective Production Management aims at balancing machine utilization with reliability and operational flexibility. Excessive utilization or neglect of maintenance may reduce productivity and increase breakdown risk. Hence, options (A) and (B) are correct.</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Q.12. </w:t>
      </w:r>
      <w:r>
        <w:rPr>
          <w:rFonts w:ascii="Times New Roman" w:hAnsi="Times New Roman" w:cs="Times New Roman"/>
          <w:sz w:val="24"/>
          <w:szCs w:val="24"/>
        </w:rPr>
        <w:t>Which one of the following is a quantifiable parameter in the decision-making?</w:t>
      </w:r>
    </w:p>
    <w:p w:rsidR="002363FF" w:rsidRDefault="002363FF" w:rsidP="002363FF">
      <w:pPr>
        <w:spacing w:after="120"/>
        <w:rPr>
          <w:rFonts w:ascii="Times New Roman" w:hAnsi="Times New Roman" w:cs="Times New Roman"/>
          <w:sz w:val="24"/>
          <w:szCs w:val="24"/>
        </w:rPr>
      </w:pPr>
      <w:r>
        <w:rPr>
          <w:rFonts w:ascii="Times New Roman" w:hAnsi="Times New Roman" w:cs="Times New Roman"/>
          <w:sz w:val="24"/>
          <w:szCs w:val="24"/>
        </w:rPr>
        <w:t>(A) Customer goodwill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Market conditions</w:t>
      </w:r>
      <w:r>
        <w:rPr>
          <w:rFonts w:ascii="Times New Roman" w:hAnsi="Times New Roman" w:cs="Times New Roman"/>
          <w:sz w:val="24"/>
          <w:szCs w:val="24"/>
        </w:rPr>
        <w:br/>
        <w:t>(C) Company’s strategic focus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EE0000"/>
          <w:sz w:val="24"/>
          <w:szCs w:val="24"/>
        </w:rPr>
        <w:t>(D) Contribution margin ratio</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hAnsi="Times New Roman" w:cs="Times New Roman"/>
          <w:sz w:val="24"/>
          <w:szCs w:val="24"/>
        </w:rPr>
        <w:t>Contribution margin ratio is a measurable financial metric, unlike the others, which are qualitative factors. Hence, option (D) is correct.</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Q.13. </w:t>
      </w:r>
      <w:r>
        <w:rPr>
          <w:rFonts w:ascii="Times New Roman" w:hAnsi="Times New Roman" w:cs="Times New Roman"/>
          <w:sz w:val="24"/>
          <w:szCs w:val="24"/>
        </w:rPr>
        <w:t xml:space="preserve">The period of the Second Industrial Revolution is </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sz w:val="24"/>
          <w:szCs w:val="24"/>
        </w:rPr>
        <w:t>(A) 1915</w:t>
      </w:r>
      <w:r>
        <w:rPr>
          <w:rFonts w:ascii="Times New Roman" w:hAnsi="Times New Roman" w:cs="Times New Roman"/>
          <w:sz w:val="24"/>
          <w:szCs w:val="24"/>
        </w:rPr>
        <w:sym w:font="Symbol" w:char="F02D"/>
      </w:r>
      <w:r>
        <w:rPr>
          <w:rFonts w:ascii="Times New Roman" w:hAnsi="Times New Roman" w:cs="Times New Roman"/>
          <w:sz w:val="24"/>
          <w:szCs w:val="24"/>
        </w:rPr>
        <w:t>1918 CE       (B) 1760</w:t>
      </w:r>
      <w:r>
        <w:rPr>
          <w:rFonts w:ascii="Times New Roman" w:hAnsi="Times New Roman" w:cs="Times New Roman"/>
          <w:sz w:val="24"/>
          <w:szCs w:val="24"/>
        </w:rPr>
        <w:sym w:font="Symbol" w:char="F02D"/>
      </w:r>
      <w:r>
        <w:rPr>
          <w:rFonts w:ascii="Times New Roman" w:hAnsi="Times New Roman" w:cs="Times New Roman"/>
          <w:sz w:val="24"/>
          <w:szCs w:val="24"/>
        </w:rPr>
        <w:t>1840 CE   (C) 1825</w:t>
      </w:r>
      <w:r>
        <w:rPr>
          <w:rFonts w:ascii="Times New Roman" w:hAnsi="Times New Roman" w:cs="Times New Roman"/>
          <w:sz w:val="24"/>
          <w:szCs w:val="24"/>
        </w:rPr>
        <w:sym w:font="Symbol" w:char="F02D"/>
      </w:r>
      <w:r>
        <w:rPr>
          <w:rFonts w:ascii="Times New Roman" w:hAnsi="Times New Roman" w:cs="Times New Roman"/>
          <w:sz w:val="24"/>
          <w:szCs w:val="24"/>
        </w:rPr>
        <w:t xml:space="preserve">1900 CE    </w:t>
      </w:r>
      <w:r>
        <w:rPr>
          <w:rFonts w:ascii="Times New Roman" w:hAnsi="Times New Roman" w:cs="Times New Roman"/>
          <w:color w:val="EE0000"/>
          <w:sz w:val="24"/>
          <w:szCs w:val="24"/>
        </w:rPr>
        <w:t>(D) 1870</w:t>
      </w:r>
      <w:r>
        <w:rPr>
          <w:rFonts w:ascii="Times New Roman" w:hAnsi="Times New Roman" w:cs="Times New Roman"/>
          <w:color w:val="EE0000"/>
          <w:sz w:val="24"/>
          <w:szCs w:val="24"/>
        </w:rPr>
        <w:sym w:font="Symbol" w:char="F02D"/>
      </w:r>
      <w:r>
        <w:rPr>
          <w:rFonts w:ascii="Times New Roman" w:hAnsi="Times New Roman" w:cs="Times New Roman"/>
          <w:color w:val="EE0000"/>
          <w:sz w:val="24"/>
          <w:szCs w:val="24"/>
        </w:rPr>
        <w:t>1914 CE</w: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The Second Industrial Revolution is generally considered to have taken place between 1870 and 1914, </w:t>
      </w:r>
      <w:proofErr w:type="spellStart"/>
      <w:r>
        <w:rPr>
          <w:rFonts w:ascii="Times New Roman" w:eastAsia="Times New Roman" w:hAnsi="Times New Roman" w:cs="Times New Roman"/>
          <w:sz w:val="24"/>
          <w:szCs w:val="24"/>
        </w:rPr>
        <w:t>characterised</w:t>
      </w:r>
      <w:proofErr w:type="spellEnd"/>
      <w:r>
        <w:rPr>
          <w:rFonts w:ascii="Times New Roman" w:eastAsia="Times New Roman" w:hAnsi="Times New Roman" w:cs="Times New Roman"/>
          <w:sz w:val="24"/>
          <w:szCs w:val="24"/>
        </w:rPr>
        <w:t xml:space="preserve"> by rapid </w:t>
      </w:r>
      <w:proofErr w:type="spellStart"/>
      <w:r>
        <w:rPr>
          <w:rFonts w:ascii="Times New Roman" w:eastAsia="Times New Roman" w:hAnsi="Times New Roman" w:cs="Times New Roman"/>
          <w:sz w:val="24"/>
          <w:szCs w:val="24"/>
        </w:rPr>
        <w:t>industrialisation</w:t>
      </w:r>
      <w:proofErr w:type="spellEnd"/>
      <w:r>
        <w:rPr>
          <w:rFonts w:ascii="Times New Roman" w:eastAsia="Times New Roman" w:hAnsi="Times New Roman" w:cs="Times New Roman"/>
          <w:sz w:val="24"/>
          <w:szCs w:val="24"/>
        </w:rPr>
        <w:t>, mass production, electricity, steel, petroleum, and advances in communication and transportation.</w:t>
      </w:r>
      <w:r>
        <w:rPr>
          <w:rFonts w:ascii="Times New Roman" w:hAnsi="Times New Roman" w:cs="Times New Roman"/>
          <w:sz w:val="24"/>
          <w:szCs w:val="24"/>
        </w:rPr>
        <w:t xml:space="preserve"> Hence, option (D) is correct.</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Q.14. </w:t>
      </w:r>
      <w:r>
        <w:rPr>
          <w:rFonts w:ascii="Times New Roman" w:eastAsia="Times New Roman" w:hAnsi="Times New Roman" w:cs="Times New Roman"/>
          <w:bCs/>
          <w:sz w:val="24"/>
          <w:szCs w:val="24"/>
        </w:rPr>
        <w:t>The</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Internet was invented in </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sz w:val="24"/>
          <w:szCs w:val="24"/>
        </w:rPr>
        <w:t xml:space="preserve">(A) 1950s      </w:t>
      </w:r>
      <w:proofErr w:type="gramStart"/>
      <w:r>
        <w:rPr>
          <w:rFonts w:ascii="Times New Roman" w:hAnsi="Times New Roman" w:cs="Times New Roman"/>
          <w:sz w:val="24"/>
          <w:szCs w:val="24"/>
        </w:rPr>
        <w:t xml:space="preserve">   </w:t>
      </w:r>
      <w:r>
        <w:rPr>
          <w:rFonts w:ascii="Times New Roman" w:hAnsi="Times New Roman" w:cs="Times New Roman"/>
          <w:color w:val="EE0000"/>
          <w:sz w:val="24"/>
          <w:szCs w:val="24"/>
        </w:rPr>
        <w:t>(</w:t>
      </w:r>
      <w:proofErr w:type="gramEnd"/>
      <w:r>
        <w:rPr>
          <w:rFonts w:ascii="Times New Roman" w:hAnsi="Times New Roman" w:cs="Times New Roman"/>
          <w:color w:val="EE0000"/>
          <w:sz w:val="24"/>
          <w:szCs w:val="24"/>
        </w:rPr>
        <w:t xml:space="preserve">B) 1970s    </w:t>
      </w:r>
      <w:r>
        <w:rPr>
          <w:rFonts w:ascii="Times New Roman" w:hAnsi="Times New Roman" w:cs="Times New Roman"/>
          <w:sz w:val="24"/>
          <w:szCs w:val="24"/>
        </w:rPr>
        <w:t>(C) 1990s      (D) 2010s</w:t>
      </w:r>
    </w:p>
    <w:p w:rsidR="002363FF" w:rsidRDefault="002363FF" w:rsidP="002363FF">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w:t>
      </w:r>
      <w:r>
        <w:rPr>
          <w:rFonts w:ascii="Times New Roman" w:hAnsi="Times New Roman" w:cs="Times New Roman"/>
          <w:sz w:val="24"/>
          <w:szCs w:val="24"/>
        </w:rPr>
        <w:t xml:space="preserve"> </w:t>
      </w:r>
      <w:r>
        <w:rPr>
          <w:rFonts w:ascii="Times New Roman" w:eastAsia="Times New Roman" w:hAnsi="Times New Roman" w:cs="Times New Roman"/>
          <w:bCs/>
          <w:sz w:val="24"/>
          <w:szCs w:val="24"/>
        </w:rPr>
        <w:t>The Internet is generally considered to have come into existence around 1973, when the development of the TCP/IP protocol began, enabling different computer networks to interconnect and form the basis of the modern Internet.</w:t>
      </w:r>
      <w:r>
        <w:rPr>
          <w:rFonts w:ascii="Times New Roman" w:eastAsia="Times New Roman" w:hAnsi="Times New Roman" w:cs="Times New Roman"/>
          <w:sz w:val="24"/>
          <w:szCs w:val="24"/>
        </w:rPr>
        <w:t xml:space="preserve"> </w:t>
      </w:r>
      <w:r>
        <w:rPr>
          <w:rFonts w:ascii="Times New Roman" w:hAnsi="Times New Roman" w:cs="Times New Roman"/>
          <w:sz w:val="24"/>
          <w:szCs w:val="24"/>
        </w:rPr>
        <w:t>Hence, option (B) is correct.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Q.15</w:t>
      </w:r>
      <w:r>
        <w:rPr>
          <w:rFonts w:ascii="Times New Roman" w:eastAsia="Times New Roman" w:hAnsi="Times New Roman" w:cs="Times New Roman"/>
          <w:sz w:val="24"/>
          <w:szCs w:val="24"/>
        </w:rPr>
        <w:t>. In Cloud Computing, the three primary cloud service delivery models are</w:t>
      </w:r>
    </w:p>
    <w:p w:rsidR="002363FF" w:rsidRDefault="002363FF" w:rsidP="002363FF">
      <w:pPr>
        <w:spacing w:after="12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Infrastructure as a Service (IaaS), Platform as a Service (PaaS), and Software as a Service (SaaS)</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Network as a Service (</w:t>
      </w:r>
      <w:proofErr w:type="spellStart"/>
      <w:r>
        <w:rPr>
          <w:rFonts w:ascii="Times New Roman" w:eastAsia="Times New Roman" w:hAnsi="Times New Roman" w:cs="Times New Roman"/>
          <w:sz w:val="24"/>
          <w:szCs w:val="24"/>
        </w:rPr>
        <w:t>NaaS</w:t>
      </w:r>
      <w:proofErr w:type="spellEnd"/>
      <w:r>
        <w:rPr>
          <w:rFonts w:ascii="Times New Roman" w:eastAsia="Times New Roman" w:hAnsi="Times New Roman" w:cs="Times New Roman"/>
          <w:sz w:val="24"/>
          <w:szCs w:val="24"/>
        </w:rPr>
        <w:t>), Hardware as a Service (</w:t>
      </w:r>
      <w:proofErr w:type="spellStart"/>
      <w:r>
        <w:rPr>
          <w:rFonts w:ascii="Times New Roman" w:eastAsia="Times New Roman" w:hAnsi="Times New Roman" w:cs="Times New Roman"/>
          <w:sz w:val="24"/>
          <w:szCs w:val="24"/>
        </w:rPr>
        <w:t>HaaS</w:t>
      </w:r>
      <w:proofErr w:type="spellEnd"/>
      <w:r>
        <w:rPr>
          <w:rFonts w:ascii="Times New Roman" w:eastAsia="Times New Roman" w:hAnsi="Times New Roman" w:cs="Times New Roman"/>
          <w:sz w:val="24"/>
          <w:szCs w:val="24"/>
        </w:rPr>
        <w:t>), and Security as a Service (</w:t>
      </w:r>
      <w:proofErr w:type="spellStart"/>
      <w:r>
        <w:rPr>
          <w:rFonts w:ascii="Times New Roman" w:eastAsia="Times New Roman" w:hAnsi="Times New Roman" w:cs="Times New Roman"/>
          <w:sz w:val="24"/>
          <w:szCs w:val="24"/>
        </w:rPr>
        <w:t>SECaaS</w:t>
      </w:r>
      <w:proofErr w:type="spellEnd"/>
      <w:r>
        <w:rPr>
          <w:rFonts w:ascii="Times New Roman" w:eastAsia="Times New Roman" w:hAnsi="Times New Roman" w:cs="Times New Roman"/>
          <w:sz w:val="24"/>
          <w:szCs w:val="24"/>
        </w:rPr>
        <w: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Data Storage as a Service (</w:t>
      </w:r>
      <w:proofErr w:type="spellStart"/>
      <w:r>
        <w:rPr>
          <w:rFonts w:ascii="Times New Roman" w:eastAsia="Times New Roman" w:hAnsi="Times New Roman" w:cs="Times New Roman"/>
          <w:sz w:val="24"/>
          <w:szCs w:val="24"/>
        </w:rPr>
        <w:t>DSaaS</w:t>
      </w:r>
      <w:proofErr w:type="spellEnd"/>
      <w:r>
        <w:rPr>
          <w:rFonts w:ascii="Times New Roman" w:eastAsia="Times New Roman" w:hAnsi="Times New Roman" w:cs="Times New Roman"/>
          <w:sz w:val="24"/>
          <w:szCs w:val="24"/>
        </w:rPr>
        <w:t>), Computing as a Service (</w:t>
      </w:r>
      <w:proofErr w:type="spellStart"/>
      <w:r>
        <w:rPr>
          <w:rFonts w:ascii="Times New Roman" w:eastAsia="Times New Roman" w:hAnsi="Times New Roman" w:cs="Times New Roman"/>
          <w:sz w:val="24"/>
          <w:szCs w:val="24"/>
        </w:rPr>
        <w:t>CaaS</w:t>
      </w:r>
      <w:proofErr w:type="spellEnd"/>
      <w:r>
        <w:rPr>
          <w:rFonts w:ascii="Times New Roman" w:eastAsia="Times New Roman" w:hAnsi="Times New Roman" w:cs="Times New Roman"/>
          <w:sz w:val="24"/>
          <w:szCs w:val="24"/>
        </w:rPr>
        <w:t>), and Internet as a Service (</w:t>
      </w:r>
      <w:proofErr w:type="spellStart"/>
      <w:r>
        <w:rPr>
          <w:rFonts w:ascii="Times New Roman" w:eastAsia="Times New Roman" w:hAnsi="Times New Roman" w:cs="Times New Roman"/>
          <w:sz w:val="24"/>
          <w:szCs w:val="24"/>
        </w:rPr>
        <w:t>INaaS</w:t>
      </w:r>
      <w:proofErr w:type="spellEnd"/>
      <w:r>
        <w:rPr>
          <w:rFonts w:ascii="Times New Roman" w:eastAsia="Times New Roman" w:hAnsi="Times New Roman" w:cs="Times New Roman"/>
          <w:sz w:val="24"/>
          <w:szCs w:val="24"/>
        </w:rPr>
        <w: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Program as a Service (</w:t>
      </w:r>
      <w:proofErr w:type="spellStart"/>
      <w:r>
        <w:rPr>
          <w:rFonts w:ascii="Times New Roman" w:eastAsia="Times New Roman" w:hAnsi="Times New Roman" w:cs="Times New Roman"/>
          <w:sz w:val="24"/>
          <w:szCs w:val="24"/>
        </w:rPr>
        <w:t>PRaaS</w:t>
      </w:r>
      <w:proofErr w:type="spellEnd"/>
      <w:r>
        <w:rPr>
          <w:rFonts w:ascii="Times New Roman" w:eastAsia="Times New Roman" w:hAnsi="Times New Roman" w:cs="Times New Roman"/>
          <w:sz w:val="24"/>
          <w:szCs w:val="24"/>
        </w:rPr>
        <w:t>), Device as a Service (</w:t>
      </w:r>
      <w:proofErr w:type="spellStart"/>
      <w:r>
        <w:rPr>
          <w:rFonts w:ascii="Times New Roman" w:eastAsia="Times New Roman" w:hAnsi="Times New Roman" w:cs="Times New Roman"/>
          <w:sz w:val="24"/>
          <w:szCs w:val="24"/>
        </w:rPr>
        <w:t>DaaS</w:t>
      </w:r>
      <w:proofErr w:type="spellEnd"/>
      <w:r>
        <w:rPr>
          <w:rFonts w:ascii="Times New Roman" w:eastAsia="Times New Roman" w:hAnsi="Times New Roman" w:cs="Times New Roman"/>
          <w:sz w:val="24"/>
          <w:szCs w:val="24"/>
        </w:rPr>
        <w:t>), and Server as a Service (</w:t>
      </w:r>
      <w:proofErr w:type="spellStart"/>
      <w:r>
        <w:rPr>
          <w:rFonts w:ascii="Times New Roman" w:eastAsia="Times New Roman" w:hAnsi="Times New Roman" w:cs="Times New Roman"/>
          <w:sz w:val="24"/>
          <w:szCs w:val="24"/>
        </w:rPr>
        <w:t>SVaaS</w:t>
      </w:r>
      <w:proofErr w:type="spellEnd"/>
      <w:r>
        <w:rPr>
          <w:rFonts w:ascii="Times New Roman" w:eastAsia="Times New Roman" w:hAnsi="Times New Roman" w:cs="Times New Roman"/>
          <w:sz w:val="24"/>
          <w:szCs w:val="24"/>
        </w:rPr>
        <w:t>)</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IaaS, PaaS, and SaaS constitute the standard and widely accepted cloud service models. They respectively provide computing infrastructure, application development platforms, and end-user software services over the Internet. Option A is correct. </w:t>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Q.16. </w:t>
      </w:r>
      <w:r>
        <w:rPr>
          <w:rFonts w:ascii="Times New Roman" w:eastAsia="Times New Roman" w:hAnsi="Times New Roman" w:cs="Times New Roman"/>
          <w:sz w:val="24"/>
          <w:szCs w:val="24"/>
        </w:rPr>
        <w:t>With reference to numerical methods used for estimating Residual Stress, which of the following statements are correct?</w:t>
      </w:r>
    </w:p>
    <w:p w:rsidR="002363FF" w:rsidRPr="00B43500" w:rsidRDefault="002363FF" w:rsidP="002363FF">
      <w:pPr>
        <w:spacing w:after="120" w:line="240" w:lineRule="auto"/>
        <w:jc w:val="both"/>
        <w:rPr>
          <w:rFonts w:ascii="Times New Roman" w:eastAsia="Times New Roman" w:hAnsi="Times New Roman" w:cs="Times New Roman"/>
          <w:color w:val="FF0000"/>
          <w:sz w:val="24"/>
          <w:szCs w:val="24"/>
        </w:rPr>
      </w:pPr>
      <w:r w:rsidRPr="00B43500">
        <w:rPr>
          <w:rFonts w:ascii="Times New Roman" w:eastAsia="Times New Roman" w:hAnsi="Times New Roman" w:cs="Times New Roman"/>
          <w:color w:val="FF0000"/>
          <w:sz w:val="24"/>
          <w:szCs w:val="24"/>
        </w:rPr>
        <w:t>(A) Accurate prediction of residual stresses generally requires elastic–plastic material analysis.</w:t>
      </w:r>
    </w:p>
    <w:p w:rsidR="002363FF" w:rsidRPr="00B43500" w:rsidRDefault="002363FF" w:rsidP="002363FF">
      <w:pPr>
        <w:spacing w:after="120" w:line="240" w:lineRule="auto"/>
        <w:jc w:val="both"/>
        <w:rPr>
          <w:rFonts w:ascii="Times New Roman" w:eastAsia="Times New Roman" w:hAnsi="Times New Roman" w:cs="Times New Roman"/>
          <w:color w:val="FF0000"/>
          <w:sz w:val="24"/>
          <w:szCs w:val="24"/>
        </w:rPr>
      </w:pPr>
      <w:r w:rsidRPr="00B43500">
        <w:rPr>
          <w:rFonts w:ascii="Times New Roman" w:eastAsia="Times New Roman" w:hAnsi="Times New Roman" w:cs="Times New Roman"/>
          <w:color w:val="FF0000"/>
          <w:sz w:val="24"/>
          <w:szCs w:val="24"/>
        </w:rPr>
        <w:t xml:space="preserve">(B) Updated </w:t>
      </w:r>
      <w:proofErr w:type="spellStart"/>
      <w:r w:rsidRPr="00B43500">
        <w:rPr>
          <w:rFonts w:ascii="Times New Roman" w:eastAsia="Times New Roman" w:hAnsi="Times New Roman" w:cs="Times New Roman"/>
          <w:color w:val="FF0000"/>
          <w:sz w:val="24"/>
          <w:szCs w:val="24"/>
        </w:rPr>
        <w:t>Lagrangian</w:t>
      </w:r>
      <w:proofErr w:type="spellEnd"/>
      <w:r w:rsidRPr="00B43500">
        <w:rPr>
          <w:rFonts w:ascii="Times New Roman" w:eastAsia="Times New Roman" w:hAnsi="Times New Roman" w:cs="Times New Roman"/>
          <w:color w:val="FF0000"/>
          <w:sz w:val="24"/>
          <w:szCs w:val="24"/>
        </w:rPr>
        <w:t xml:space="preserve"> formulations are computationally intensive for large deformation problems.</w:t>
      </w:r>
    </w:p>
    <w:p w:rsidR="002363FF" w:rsidRPr="00B43500" w:rsidRDefault="002363FF" w:rsidP="002363FF">
      <w:pPr>
        <w:spacing w:after="120" w:line="240" w:lineRule="auto"/>
        <w:jc w:val="both"/>
        <w:rPr>
          <w:rFonts w:ascii="Times New Roman" w:eastAsia="Times New Roman" w:hAnsi="Times New Roman" w:cs="Times New Roman"/>
          <w:color w:val="FF0000"/>
          <w:sz w:val="24"/>
          <w:szCs w:val="24"/>
        </w:rPr>
      </w:pPr>
      <w:r w:rsidRPr="00B43500">
        <w:rPr>
          <w:rFonts w:ascii="Times New Roman" w:eastAsia="Times New Roman" w:hAnsi="Times New Roman" w:cs="Times New Roman"/>
          <w:color w:val="FF0000"/>
          <w:sz w:val="24"/>
          <w:szCs w:val="24"/>
        </w:rPr>
        <w:t>(C) Pure Eulerian formulations are generally less suitable for residual stress prediction in solid deformation processes.</w:t>
      </w:r>
    </w:p>
    <w:p w:rsidR="002363FF" w:rsidRPr="00B43500" w:rsidRDefault="002363FF" w:rsidP="002363FF">
      <w:pPr>
        <w:spacing w:after="120" w:line="240" w:lineRule="auto"/>
        <w:jc w:val="both"/>
        <w:rPr>
          <w:rFonts w:ascii="Times New Roman" w:hAnsi="Times New Roman" w:cs="Times New Roman"/>
          <w:color w:val="FF0000"/>
          <w:sz w:val="24"/>
          <w:szCs w:val="24"/>
        </w:rPr>
      </w:pPr>
      <w:r w:rsidRPr="00B43500">
        <w:rPr>
          <w:rFonts w:ascii="Times New Roman" w:eastAsia="Times New Roman" w:hAnsi="Times New Roman" w:cs="Times New Roman"/>
          <w:color w:val="FF0000"/>
          <w:sz w:val="24"/>
          <w:szCs w:val="24"/>
        </w:rPr>
        <w:t>(D) In Eulerian formulations, accumulation of discretization errors may affect solution accuracy.</w:t>
      </w:r>
    </w:p>
    <w:p w:rsidR="002363FF" w:rsidRDefault="002363FF" w:rsidP="002363FF">
      <w:pPr>
        <w:spacing w:after="120" w:line="240" w:lineRule="auto"/>
        <w:jc w:val="both"/>
        <w:rPr>
          <w:rFonts w:ascii="Times New Roman" w:hAnsi="Times New Roman" w:cs="Times New Roman"/>
          <w:color w:val="FF0000"/>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Residual stresses arise after unloading, so elastic-plastic analysis is necessary to capture permanent deformation and elastic recovery.</w:t>
      </w:r>
      <w:r>
        <w:rPr>
          <w:rFonts w:ascii="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 xml:space="preserve">Updated </w:t>
      </w:r>
      <w:proofErr w:type="spellStart"/>
      <w:r>
        <w:rPr>
          <w:rFonts w:ascii="Times New Roman" w:eastAsia="Times New Roman" w:hAnsi="Times New Roman" w:cs="Times New Roman"/>
          <w:color w:val="000000" w:themeColor="text1"/>
          <w:sz w:val="24"/>
          <w:szCs w:val="24"/>
        </w:rPr>
        <w:t>Lagrangian</w:t>
      </w:r>
      <w:proofErr w:type="spellEnd"/>
      <w:r>
        <w:rPr>
          <w:rFonts w:ascii="Times New Roman" w:eastAsia="Times New Roman" w:hAnsi="Times New Roman" w:cs="Times New Roman"/>
          <w:color w:val="000000" w:themeColor="text1"/>
          <w:sz w:val="24"/>
          <w:szCs w:val="24"/>
        </w:rPr>
        <w:t xml:space="preserve"> methods involve continuous </w:t>
      </w:r>
      <w:proofErr w:type="spellStart"/>
      <w:r>
        <w:rPr>
          <w:rFonts w:ascii="Times New Roman" w:eastAsia="Times New Roman" w:hAnsi="Times New Roman" w:cs="Times New Roman"/>
          <w:color w:val="000000" w:themeColor="text1"/>
          <w:sz w:val="24"/>
          <w:szCs w:val="24"/>
        </w:rPr>
        <w:t>remeshing</w:t>
      </w:r>
      <w:proofErr w:type="spellEnd"/>
      <w:r>
        <w:rPr>
          <w:rFonts w:ascii="Times New Roman" w:eastAsia="Times New Roman" w:hAnsi="Times New Roman" w:cs="Times New Roman"/>
          <w:color w:val="000000" w:themeColor="text1"/>
          <w:sz w:val="24"/>
          <w:szCs w:val="24"/>
        </w:rPr>
        <w:t>/updating of geometry during deformation, which increases computational cost.</w:t>
      </w:r>
      <w:r>
        <w:rPr>
          <w:rFonts w:ascii="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lastRenderedPageBreak/>
        <w:t>Eulerian method is generally less effective for residual stress estimation because tracking material history and unloading effects is difficult.</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Accumulation of discretization errors may affect solution accuracy in all methods. </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Hence, options (A), (B), (C) and (D) are correct.</w:t>
      </w:r>
    </w:p>
    <w:p w:rsidR="002363FF" w:rsidRPr="002363FF" w:rsidRDefault="002363FF" w:rsidP="002363FF">
      <w:pPr>
        <w:spacing w:after="120" w:line="240" w:lineRule="auto"/>
        <w:jc w:val="both"/>
        <w:rPr>
          <w:rFonts w:ascii="Times New Roman" w:eastAsia="Times New Roman" w:hAnsi="Times New Roman" w:cs="Times New Roman"/>
          <w:sz w:val="24"/>
          <w:szCs w:val="24"/>
        </w:rPr>
      </w:pPr>
      <w:r w:rsidRPr="002363FF">
        <w:rPr>
          <w:rFonts w:ascii="Times New Roman" w:eastAsia="Times New Roman" w:hAnsi="Times New Roman" w:cs="Times New Roman"/>
          <w:b/>
          <w:sz w:val="24"/>
          <w:szCs w:val="24"/>
        </w:rPr>
        <w:t xml:space="preserve">Q.17. </w:t>
      </w:r>
      <w:r w:rsidRPr="002363FF">
        <w:rPr>
          <w:rFonts w:ascii="Times New Roman" w:hAnsi="Times New Roman" w:cs="Times New Roman"/>
          <w:sz w:val="24"/>
          <w:szCs w:val="24"/>
        </w:rPr>
        <w:t xml:space="preserve">In </w:t>
      </w:r>
      <w:r w:rsidRPr="002363FF">
        <w:rPr>
          <w:rStyle w:val="whitespace-normal"/>
          <w:rFonts w:ascii="Times New Roman" w:hAnsi="Times New Roman" w:cs="Times New Roman"/>
          <w:sz w:val="24"/>
          <w:szCs w:val="24"/>
        </w:rPr>
        <w:t>Radial Basis Function</w:t>
      </w:r>
      <w:r w:rsidRPr="002363FF">
        <w:rPr>
          <w:rFonts w:ascii="Times New Roman" w:hAnsi="Times New Roman" w:cs="Times New Roman"/>
          <w:sz w:val="24"/>
          <w:szCs w:val="24"/>
        </w:rPr>
        <w:t xml:space="preserve"> methods, which of the following radial basis functions exhibits exponential decay with distance?</w:t>
      </w:r>
      <w:r w:rsidRPr="002363FF">
        <w:rPr>
          <w:rFonts w:ascii="Times New Roman" w:eastAsia="Times New Roman" w:hAnsi="Times New Roman" w:cs="Times New Roman"/>
          <w:sz w:val="24"/>
          <w:szCs w:val="24"/>
        </w:rPr>
        <w:t xml:space="preserve"> </w:t>
      </w:r>
    </w:p>
    <w:p w:rsidR="002363FF" w:rsidRDefault="002363FF" w:rsidP="002363FF">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Multiquadric</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EE0000"/>
          <w:sz w:val="24"/>
          <w:szCs w:val="24"/>
        </w:rPr>
        <w:t>(B) Gaussian</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C) Thin-Plate Splines  (D) Inverse </w:t>
      </w:r>
      <w:proofErr w:type="spellStart"/>
      <w:r>
        <w:rPr>
          <w:rFonts w:ascii="Times New Roman" w:eastAsia="Times New Roman" w:hAnsi="Times New Roman" w:cs="Times New Roman"/>
          <w:sz w:val="24"/>
          <w:szCs w:val="24"/>
        </w:rPr>
        <w:t>multiquadric</w:t>
      </w:r>
      <w:proofErr w:type="spellEnd"/>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The Gaussian Radial Basis Function (RBF) is characterized by an exponential decay form, generally written as:</w:t>
      </w:r>
    </w:p>
    <w:p w:rsidR="002363FF" w:rsidRDefault="002363FF" w:rsidP="002363FF">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34"/>
          <w:sz w:val="24"/>
          <w:szCs w:val="24"/>
        </w:rPr>
        <w:object w:dxaOrig="1680" w:dyaOrig="800">
          <v:shape id="_x0000_i1071" type="#_x0000_t75" style="width:84pt;height:40.5pt" o:ole="">
            <v:imagedata r:id="rId27" o:title=""/>
          </v:shape>
          <o:OLEObject Type="Embed" ProgID="Equation.DSMT4" ShapeID="_x0000_i1071" DrawAspect="Content" ObjectID="_1847349343" r:id="rId28"/>
        </w:object>
      </w:r>
      <w:r>
        <w:rPr>
          <w:rFonts w:ascii="Times New Roman" w:eastAsia="Times New Roman" w:hAnsi="Times New Roman" w:cs="Times New Roman"/>
          <w:sz w:val="24"/>
          <w:szCs w:val="24"/>
        </w:rPr>
        <w:br/>
      </w:r>
    </w:p>
    <w:p w:rsidR="002363FF" w:rsidRDefault="002363FF" w:rsidP="002363F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is the radial distance from the center point and </w:t>
      </w:r>
      <w:proofErr w:type="spellStart"/>
      <w:proofErr w:type="gramStart"/>
      <w:r>
        <w:rPr>
          <w:rFonts w:ascii="Times New Roman" w:eastAsia="Times New Roman" w:hAnsi="Times New Roman" w:cs="Times New Roman"/>
          <w:i/>
          <w:iCs/>
          <w:sz w:val="24"/>
          <w:szCs w:val="24"/>
        </w:rPr>
        <w:t>c</w:t>
      </w:r>
      <w:r>
        <w:rPr>
          <w:rFonts w:ascii="Times New Roman" w:eastAsia="Times New Roman" w:hAnsi="Times New Roman" w:cs="Times New Roman"/>
          <w:i/>
          <w:iCs/>
          <w:sz w:val="24"/>
          <w:szCs w:val="24"/>
          <w:vertAlign w:val="subscript"/>
        </w:rPr>
        <w:t>k</w:t>
      </w:r>
      <w:proofErr w:type="spellEnd"/>
      <w:r>
        <w:rPr>
          <w:rFonts w:ascii="Times New Roman" w:eastAsia="Times New Roman" w:hAnsi="Times New Roman" w:cs="Times New Roman"/>
          <w:i/>
          <w:iCs/>
          <w:sz w:val="24"/>
          <w:szCs w:val="24"/>
          <w:vertAlign w:val="subscript"/>
        </w:rPr>
        <w:t xml:space="preserve"> </w:t>
      </w:r>
      <w:r>
        <w:rPr>
          <w:rFonts w:ascii="Times New Roman" w:eastAsia="Times New Roman" w:hAnsi="Times New Roman" w:cs="Times New Roman"/>
          <w:sz w:val="24"/>
          <w:szCs w:val="24"/>
        </w:rPr>
        <w:t xml:space="preserve"> is</w:t>
      </w:r>
      <w:proofErr w:type="gramEnd"/>
      <w:r>
        <w:rPr>
          <w:rFonts w:ascii="Times New Roman" w:eastAsia="Times New Roman" w:hAnsi="Times New Roman" w:cs="Times New Roman"/>
          <w:sz w:val="24"/>
          <w:szCs w:val="24"/>
        </w:rPr>
        <w:t xml:space="preserve"> the shape parameter. Since the function contains an exponential term with a negative squared distance, the value of ‘</w:t>
      </w:r>
      <w:r>
        <w:rPr>
          <w:rFonts w:ascii="Times New Roman" w:eastAsia="Times New Roman" w:hAnsi="Times New Roman" w:cs="Times New Roman"/>
          <w:i/>
          <w:iCs/>
          <w:sz w:val="24"/>
          <w:szCs w:val="24"/>
        </w:rPr>
        <w:t>g</w:t>
      </w:r>
      <w:r>
        <w:rPr>
          <w:rFonts w:ascii="Times New Roman" w:eastAsia="Times New Roman" w:hAnsi="Times New Roman" w:cs="Times New Roman"/>
          <w:sz w:val="24"/>
          <w:szCs w:val="24"/>
        </w:rPr>
        <w:t>’ decreases rapidly as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increases. This is known as exponential decay, which is the characteristic property of the Gaussian RBF. Hence, option (B) is correct.</w:t>
      </w:r>
    </w:p>
    <w:p w:rsidR="002363FF" w:rsidRDefault="002363FF" w:rsidP="002363FF">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Q.18. </w:t>
      </w:r>
      <w:r>
        <w:rPr>
          <w:rFonts w:ascii="Times New Roman" w:eastAsia="Times New Roman" w:hAnsi="Times New Roman" w:cs="Times New Roman"/>
          <w:sz w:val="24"/>
          <w:szCs w:val="24"/>
        </w:rPr>
        <w:t>With reference to Molecular Dynamics simulation, which of the following statement(s) is/are correct?</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It provides fundamental insight into atomic-scale deformation mechanisms.</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It can simulate material behavior without assuming the evolution path of deformation mechanisms in advance.</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It is computationally expensive for simulations involving large spatial and temporal scales.</w:t>
      </w:r>
    </w:p>
    <w:p w:rsidR="002363FF" w:rsidRDefault="002363FF" w:rsidP="002363FF">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It is particularly useful when the underlying deformation mechanisms are not fully understood.</w:t>
      </w:r>
    </w:p>
    <w:p w:rsidR="002363FF" w:rsidRDefault="002363FF" w:rsidP="002363FF">
      <w:pPr>
        <w:spacing w:after="0" w:line="240" w:lineRule="auto"/>
        <w:rPr>
          <w:rFonts w:ascii="Times New Roman" w:eastAsia="Times New Roman" w:hAnsi="Times New Roman" w:cs="Times New Roman"/>
          <w:sz w:val="24"/>
          <w:szCs w:val="24"/>
        </w:rPr>
      </w:pPr>
    </w:p>
    <w:p w:rsidR="002363FF" w:rsidRDefault="002363FF" w:rsidP="002363FF">
      <w:pPr>
        <w:spacing w:after="120" w:line="24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Molecular Dynamics simulations track atomic interactions directly and are therefore valuable for studying complex or poorly understood deformation phenomena. However, they are computationally intensive and are generally limited to relatively small length and time scales. All options are correct.</w:t>
      </w:r>
    </w:p>
    <w:p w:rsidR="002363FF" w:rsidRDefault="002363FF" w:rsidP="002363FF">
      <w:pPr>
        <w:spacing w:after="120"/>
        <w:jc w:val="both"/>
        <w:rPr>
          <w:rFonts w:ascii="Times New Roman" w:hAnsi="Times New Roman" w:cs="Times New Roman"/>
          <w:sz w:val="24"/>
          <w:szCs w:val="24"/>
        </w:rPr>
      </w:pPr>
      <w:r>
        <w:rPr>
          <w:rFonts w:ascii="Times New Roman" w:hAnsi="Times New Roman" w:cs="Times New Roman"/>
          <w:b/>
          <w:sz w:val="24"/>
          <w:szCs w:val="24"/>
        </w:rPr>
        <w:t>Q.19.</w:t>
      </w:r>
      <w:r>
        <w:rPr>
          <w:rFonts w:ascii="Times New Roman" w:hAnsi="Times New Roman" w:cs="Times New Roman"/>
          <w:sz w:val="24"/>
          <w:szCs w:val="24"/>
        </w:rPr>
        <w:t xml:space="preserve"> Which one of the following features contributes to the sustainability of powder-based manufacturing?</w:t>
      </w:r>
    </w:p>
    <w:p w:rsidR="002363FF" w:rsidRDefault="002363FF" w:rsidP="002363FF">
      <w:pPr>
        <w:spacing w:after="120"/>
        <w:rPr>
          <w:rFonts w:ascii="Times New Roman" w:hAnsi="Times New Roman" w:cs="Times New Roman"/>
          <w:sz w:val="24"/>
          <w:szCs w:val="24"/>
        </w:rPr>
      </w:pPr>
      <w:r>
        <w:rPr>
          <w:rFonts w:ascii="Times New Roman" w:hAnsi="Times New Roman" w:cs="Times New Roman"/>
          <w:sz w:val="24"/>
          <w:szCs w:val="24"/>
        </w:rPr>
        <w:t xml:space="preserve">(A) Fine resolution                                       </w:t>
      </w:r>
      <w:proofErr w:type="gramStart"/>
      <w:r>
        <w:rPr>
          <w:rFonts w:ascii="Times New Roman" w:hAnsi="Times New Roman" w:cs="Times New Roman"/>
          <w:sz w:val="24"/>
          <w:szCs w:val="24"/>
        </w:rPr>
        <w:t xml:space="preserve">   </w:t>
      </w:r>
      <w:r>
        <w:rPr>
          <w:rFonts w:ascii="Times New Roman" w:hAnsi="Times New Roman" w:cs="Times New Roman"/>
          <w:color w:val="EE0000"/>
          <w:sz w:val="24"/>
          <w:szCs w:val="24"/>
        </w:rPr>
        <w:t>(</w:t>
      </w:r>
      <w:proofErr w:type="gramEnd"/>
      <w:r>
        <w:rPr>
          <w:rFonts w:ascii="Times New Roman" w:hAnsi="Times New Roman" w:cs="Times New Roman"/>
          <w:color w:val="EE0000"/>
          <w:sz w:val="24"/>
          <w:szCs w:val="24"/>
        </w:rPr>
        <w:t>B) Recycling of powders</w:t>
      </w:r>
      <w:r>
        <w:rPr>
          <w:rFonts w:ascii="Times New Roman" w:hAnsi="Times New Roman" w:cs="Times New Roman"/>
          <w:sz w:val="24"/>
          <w:szCs w:val="24"/>
        </w:rPr>
        <w:t xml:space="preserve">      </w:t>
      </w:r>
    </w:p>
    <w:p w:rsidR="002363FF" w:rsidRDefault="002363FF" w:rsidP="002363FF">
      <w:pPr>
        <w:spacing w:after="120"/>
        <w:rPr>
          <w:rFonts w:ascii="Times New Roman" w:hAnsi="Times New Roman" w:cs="Times New Roman"/>
          <w:sz w:val="24"/>
          <w:szCs w:val="24"/>
        </w:rPr>
      </w:pPr>
      <w:r>
        <w:rPr>
          <w:rFonts w:ascii="Times New Roman" w:hAnsi="Times New Roman" w:cs="Times New Roman"/>
          <w:sz w:val="24"/>
          <w:szCs w:val="24"/>
        </w:rPr>
        <w:t xml:space="preserve">(C) Slow process speed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D) Temperature sensitivity</w:t>
      </w:r>
    </w:p>
    <w:p w:rsidR="002363FF" w:rsidRDefault="002363FF" w:rsidP="002363FF">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Fine resolution improves precision and product quality, but it does not directly contribute to sustainability.</w:t>
      </w:r>
      <w:r>
        <w:rPr>
          <w:rFonts w:ascii="Times New Roman" w:hAnsi="Times New Roman" w:cs="Times New Roman"/>
          <w:sz w:val="24"/>
          <w:szCs w:val="24"/>
        </w:rPr>
        <w:t xml:space="preserve"> </w:t>
      </w:r>
      <w:r>
        <w:rPr>
          <w:rFonts w:ascii="Times New Roman" w:eastAsia="Times New Roman" w:hAnsi="Times New Roman" w:cs="Times New Roman"/>
          <w:sz w:val="24"/>
          <w:szCs w:val="24"/>
        </w:rPr>
        <w:t>During powder-based manufacturing, not all powder is fused or used in the final product. The remaining powder can often be recovered and reused. A slower process is generally considered a limitation, as it may increase production time and energy consumption rather than improve sustainability.</w:t>
      </w:r>
      <w:r>
        <w:rPr>
          <w:rFonts w:ascii="Times New Roman" w:hAnsi="Times New Roman" w:cs="Times New Roman"/>
          <w:sz w:val="24"/>
          <w:szCs w:val="24"/>
        </w:rPr>
        <w:t xml:space="preserve"> S</w:t>
      </w:r>
      <w:r>
        <w:rPr>
          <w:rFonts w:ascii="Times New Roman" w:eastAsia="Times New Roman" w:hAnsi="Times New Roman" w:cs="Times New Roman"/>
          <w:sz w:val="24"/>
          <w:szCs w:val="24"/>
        </w:rPr>
        <w:t>ensitivity to temperature fluctuations is a process limitation, not a sustainability feature. Hence, option (B) is correct.</w:t>
      </w:r>
    </w:p>
    <w:p w:rsidR="002363FF" w:rsidRPr="000F35EA" w:rsidRDefault="002363FF" w:rsidP="002363FF">
      <w:pPr>
        <w:spacing w:after="120"/>
        <w:jc w:val="both"/>
        <w:rPr>
          <w:rFonts w:ascii="Times New Roman" w:hAnsi="Times New Roman" w:cs="Times New Roman"/>
          <w:sz w:val="24"/>
          <w:szCs w:val="24"/>
        </w:rPr>
      </w:pPr>
      <w:r w:rsidRPr="000F35EA">
        <w:rPr>
          <w:rFonts w:ascii="Times New Roman" w:hAnsi="Times New Roman" w:cs="Times New Roman"/>
          <w:b/>
          <w:sz w:val="24"/>
          <w:szCs w:val="24"/>
        </w:rPr>
        <w:t>Q.20.</w:t>
      </w:r>
      <w:r w:rsidRPr="000F35EA">
        <w:rPr>
          <w:rFonts w:ascii="Times New Roman" w:hAnsi="Times New Roman" w:cs="Times New Roman"/>
          <w:sz w:val="24"/>
          <w:szCs w:val="24"/>
        </w:rPr>
        <w:t xml:space="preserve"> Which of the following contribute(s) to resilience in Industry 5.0?</w:t>
      </w:r>
    </w:p>
    <w:p w:rsidR="002363FF" w:rsidRDefault="002363FF" w:rsidP="002363FF">
      <w:pPr>
        <w:spacing w:after="120"/>
        <w:rPr>
          <w:rFonts w:ascii="Times New Roman" w:hAnsi="Times New Roman" w:cs="Times New Roman"/>
          <w:sz w:val="24"/>
          <w:szCs w:val="24"/>
        </w:rPr>
      </w:pPr>
      <w:r>
        <w:rPr>
          <w:rFonts w:ascii="Times New Roman" w:hAnsi="Times New Roman" w:cs="Times New Roman"/>
          <w:color w:val="EE0000"/>
          <w:sz w:val="24"/>
          <w:szCs w:val="24"/>
        </w:rPr>
        <w:lastRenderedPageBreak/>
        <w:t>(A) Adaptation to pandemics and supply chain disruptions</w:t>
      </w:r>
      <w:r>
        <w:rPr>
          <w:rFonts w:ascii="Times New Roman" w:hAnsi="Times New Roman" w:cs="Times New Roman"/>
          <w:color w:val="EE0000"/>
          <w:sz w:val="24"/>
          <w:szCs w:val="24"/>
        </w:rPr>
        <w:br/>
        <w:t>(B) Smart automation</w:t>
      </w:r>
      <w:r>
        <w:rPr>
          <w:rFonts w:ascii="Times New Roman" w:hAnsi="Times New Roman" w:cs="Times New Roman"/>
          <w:color w:val="EE0000"/>
          <w:sz w:val="24"/>
          <w:szCs w:val="24"/>
        </w:rPr>
        <w:br/>
        <w:t>(C) Human flexibility in decision-making</w:t>
      </w:r>
      <w:r>
        <w:rPr>
          <w:rFonts w:ascii="Times New Roman" w:hAnsi="Times New Roman" w:cs="Times New Roman"/>
          <w:sz w:val="24"/>
          <w:szCs w:val="24"/>
        </w:rPr>
        <w:br/>
        <w:t>(D) Dependence on a single rigid production system</w:t>
      </w:r>
    </w:p>
    <w:p w:rsidR="002363FF" w:rsidRDefault="002363FF" w:rsidP="002363FF">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Industry 5.0 systems are designed to handle disruptions. Smart automation improves adaptability.</w:t>
      </w:r>
      <w:r>
        <w:rPr>
          <w:rFonts w:ascii="Times New Roman" w:hAnsi="Times New Roman" w:cs="Times New Roman"/>
          <w:sz w:val="24"/>
          <w:szCs w:val="24"/>
        </w:rPr>
        <w:t xml:space="preserve"> </w:t>
      </w:r>
      <w:r>
        <w:rPr>
          <w:rFonts w:ascii="Times New Roman" w:eastAsia="Times New Roman" w:hAnsi="Times New Roman" w:cs="Times New Roman"/>
          <w:sz w:val="24"/>
          <w:szCs w:val="24"/>
        </w:rPr>
        <w:t>Human flexibility supports resilience. Resilience requires flexibility, not rigidity. Hence, options (A), (B) and (C) are correct.</w:t>
      </w:r>
    </w:p>
    <w:p w:rsidR="00685231" w:rsidRDefault="00685231">
      <w:pPr>
        <w:widowControl w:val="0"/>
        <w:spacing w:after="0" w:line="200" w:lineRule="auto"/>
        <w:rPr>
          <w:rFonts w:ascii="Times New Roman" w:eastAsia="Times New Roman" w:hAnsi="Times New Roman" w:cs="Times New Roman"/>
          <w:b/>
          <w:sz w:val="24"/>
          <w:szCs w:val="24"/>
        </w:rPr>
      </w:pPr>
    </w:p>
    <w:sectPr w:rsidR="00685231" w:rsidSect="00D44A54">
      <w:footerReference w:type="default" r:id="rId29"/>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E32" w:rsidRDefault="00431E32">
      <w:pPr>
        <w:spacing w:after="0" w:line="240" w:lineRule="auto"/>
      </w:pPr>
      <w:r>
        <w:separator/>
      </w:r>
    </w:p>
  </w:endnote>
  <w:endnote w:type="continuationSeparator" w:id="0">
    <w:p w:rsidR="00431E32" w:rsidRDefault="00431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1844711"/>
      <w:docPartObj>
        <w:docPartGallery w:val="Page Numbers (Bottom of Page)"/>
        <w:docPartUnique/>
      </w:docPartObj>
    </w:sdtPr>
    <w:sdtEndPr>
      <w:rPr>
        <w:noProof/>
      </w:rPr>
    </w:sdtEndPr>
    <w:sdtContent>
      <w:p w:rsidR="00D44A54" w:rsidRDefault="00D44A54">
        <w:pPr>
          <w:pStyle w:val="Footer"/>
          <w:jc w:val="center"/>
        </w:pPr>
        <w:r>
          <w:fldChar w:fldCharType="begin"/>
        </w:r>
        <w:r>
          <w:instrText xml:space="preserve"> PAGE   \* MERGEFORMAT </w:instrText>
        </w:r>
        <w:r>
          <w:fldChar w:fldCharType="separate"/>
        </w:r>
        <w:r w:rsidR="00F2082E">
          <w:rPr>
            <w:noProof/>
          </w:rPr>
          <w:t>7</w:t>
        </w:r>
        <w:r>
          <w:rPr>
            <w:noProof/>
          </w:rPr>
          <w:fldChar w:fldCharType="end"/>
        </w:r>
      </w:p>
    </w:sdtContent>
  </w:sdt>
  <w:p w:rsidR="00D44A54" w:rsidRDefault="00D44A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E32" w:rsidRDefault="00431E32">
      <w:pPr>
        <w:spacing w:after="0" w:line="240" w:lineRule="auto"/>
      </w:pPr>
      <w:r>
        <w:separator/>
      </w:r>
    </w:p>
  </w:footnote>
  <w:footnote w:type="continuationSeparator" w:id="0">
    <w:p w:rsidR="00431E32" w:rsidRDefault="00431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267"/>
    <w:multiLevelType w:val="multilevel"/>
    <w:tmpl w:val="7B3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A68"/>
    <w:multiLevelType w:val="multilevel"/>
    <w:tmpl w:val="6D2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5299"/>
    <w:multiLevelType w:val="hybridMultilevel"/>
    <w:tmpl w:val="9C1C507E"/>
    <w:lvl w:ilvl="0" w:tplc="5C60497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0F3E1F"/>
    <w:multiLevelType w:val="hybridMultilevel"/>
    <w:tmpl w:val="C688FF02"/>
    <w:lvl w:ilvl="0" w:tplc="9CEA236C">
      <w:start w:val="1"/>
      <w:numFmt w:val="bullet"/>
      <w:lvlText w:val=""/>
      <w:lvlJc w:val="left"/>
      <w:pPr>
        <w:tabs>
          <w:tab w:val="num" w:pos="720"/>
        </w:tabs>
        <w:ind w:left="720" w:hanging="360"/>
      </w:pPr>
      <w:rPr>
        <w:rFonts w:ascii="Wingdings" w:hAnsi="Wingdings" w:hint="default"/>
      </w:rPr>
    </w:lvl>
    <w:lvl w:ilvl="1" w:tplc="507AD24C" w:tentative="1">
      <w:start w:val="1"/>
      <w:numFmt w:val="bullet"/>
      <w:lvlText w:val=""/>
      <w:lvlJc w:val="left"/>
      <w:pPr>
        <w:tabs>
          <w:tab w:val="num" w:pos="1440"/>
        </w:tabs>
        <w:ind w:left="1440" w:hanging="360"/>
      </w:pPr>
      <w:rPr>
        <w:rFonts w:ascii="Wingdings" w:hAnsi="Wingdings" w:hint="default"/>
      </w:rPr>
    </w:lvl>
    <w:lvl w:ilvl="2" w:tplc="5082E53C" w:tentative="1">
      <w:start w:val="1"/>
      <w:numFmt w:val="bullet"/>
      <w:lvlText w:val=""/>
      <w:lvlJc w:val="left"/>
      <w:pPr>
        <w:tabs>
          <w:tab w:val="num" w:pos="2160"/>
        </w:tabs>
        <w:ind w:left="2160" w:hanging="360"/>
      </w:pPr>
      <w:rPr>
        <w:rFonts w:ascii="Wingdings" w:hAnsi="Wingdings" w:hint="default"/>
      </w:rPr>
    </w:lvl>
    <w:lvl w:ilvl="3" w:tplc="AF42E7CE" w:tentative="1">
      <w:start w:val="1"/>
      <w:numFmt w:val="bullet"/>
      <w:lvlText w:val=""/>
      <w:lvlJc w:val="left"/>
      <w:pPr>
        <w:tabs>
          <w:tab w:val="num" w:pos="2880"/>
        </w:tabs>
        <w:ind w:left="2880" w:hanging="360"/>
      </w:pPr>
      <w:rPr>
        <w:rFonts w:ascii="Wingdings" w:hAnsi="Wingdings" w:hint="default"/>
      </w:rPr>
    </w:lvl>
    <w:lvl w:ilvl="4" w:tplc="6ADE41D6" w:tentative="1">
      <w:start w:val="1"/>
      <w:numFmt w:val="bullet"/>
      <w:lvlText w:val=""/>
      <w:lvlJc w:val="left"/>
      <w:pPr>
        <w:tabs>
          <w:tab w:val="num" w:pos="3600"/>
        </w:tabs>
        <w:ind w:left="3600" w:hanging="360"/>
      </w:pPr>
      <w:rPr>
        <w:rFonts w:ascii="Wingdings" w:hAnsi="Wingdings" w:hint="default"/>
      </w:rPr>
    </w:lvl>
    <w:lvl w:ilvl="5" w:tplc="30848F58" w:tentative="1">
      <w:start w:val="1"/>
      <w:numFmt w:val="bullet"/>
      <w:lvlText w:val=""/>
      <w:lvlJc w:val="left"/>
      <w:pPr>
        <w:tabs>
          <w:tab w:val="num" w:pos="4320"/>
        </w:tabs>
        <w:ind w:left="4320" w:hanging="360"/>
      </w:pPr>
      <w:rPr>
        <w:rFonts w:ascii="Wingdings" w:hAnsi="Wingdings" w:hint="default"/>
      </w:rPr>
    </w:lvl>
    <w:lvl w:ilvl="6" w:tplc="A5A887D4" w:tentative="1">
      <w:start w:val="1"/>
      <w:numFmt w:val="bullet"/>
      <w:lvlText w:val=""/>
      <w:lvlJc w:val="left"/>
      <w:pPr>
        <w:tabs>
          <w:tab w:val="num" w:pos="5040"/>
        </w:tabs>
        <w:ind w:left="5040" w:hanging="360"/>
      </w:pPr>
      <w:rPr>
        <w:rFonts w:ascii="Wingdings" w:hAnsi="Wingdings" w:hint="default"/>
      </w:rPr>
    </w:lvl>
    <w:lvl w:ilvl="7" w:tplc="70F62712" w:tentative="1">
      <w:start w:val="1"/>
      <w:numFmt w:val="bullet"/>
      <w:lvlText w:val=""/>
      <w:lvlJc w:val="left"/>
      <w:pPr>
        <w:tabs>
          <w:tab w:val="num" w:pos="5760"/>
        </w:tabs>
        <w:ind w:left="5760" w:hanging="360"/>
      </w:pPr>
      <w:rPr>
        <w:rFonts w:ascii="Wingdings" w:hAnsi="Wingdings" w:hint="default"/>
      </w:rPr>
    </w:lvl>
    <w:lvl w:ilvl="8" w:tplc="2986887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CA06E47"/>
    <w:multiLevelType w:val="hybridMultilevel"/>
    <w:tmpl w:val="7F02F754"/>
    <w:lvl w:ilvl="0" w:tplc="73EE13F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26145"/>
    <w:multiLevelType w:val="multilevel"/>
    <w:tmpl w:val="ACC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27600"/>
    <w:multiLevelType w:val="multilevel"/>
    <w:tmpl w:val="4AB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06F18"/>
    <w:multiLevelType w:val="multilevel"/>
    <w:tmpl w:val="5F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16235"/>
    <w:multiLevelType w:val="multilevel"/>
    <w:tmpl w:val="C59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3"/>
  </w:num>
  <w:num w:numId="4">
    <w:abstractNumId w:val="7"/>
  </w:num>
  <w:num w:numId="5">
    <w:abstractNumId w:val="6"/>
  </w:num>
  <w:num w:numId="6">
    <w:abstractNumId w:val="2"/>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231"/>
    <w:rsid w:val="002363FF"/>
    <w:rsid w:val="00431E32"/>
    <w:rsid w:val="00685231"/>
    <w:rsid w:val="00786D00"/>
    <w:rsid w:val="00D44A54"/>
    <w:rsid w:val="00D452BD"/>
    <w:rsid w:val="00F20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8F4B2"/>
  <w15:docId w15:val="{5BE77DE5-5EE5-43EC-ACDD-32ECC09B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link w:val="Heading4Char"/>
    <w:uiPriority w:val="9"/>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Heading4Char">
    <w:name w:val="Heading 4 Char"/>
    <w:basedOn w:val="DefaultParagraphFont"/>
    <w:link w:val="Heading4"/>
    <w:uiPriority w:val="9"/>
    <w:rsid w:val="00D44A54"/>
    <w:rPr>
      <w:b/>
      <w:sz w:val="24"/>
      <w:szCs w:val="24"/>
    </w:rPr>
  </w:style>
  <w:style w:type="table" w:styleId="TableGrid">
    <w:name w:val="Table Grid"/>
    <w:basedOn w:val="TableNormal"/>
    <w:uiPriority w:val="5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D44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7.bin"/><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10" Type="http://schemas.openxmlformats.org/officeDocument/2006/relationships/image" Target="media/image3.jpg"/><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5</cp:revision>
  <dcterms:created xsi:type="dcterms:W3CDTF">2020-02-14T09:48:00Z</dcterms:created>
  <dcterms:modified xsi:type="dcterms:W3CDTF">2026-08-04T06:17:00Z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8d2cd5ca-61f4-4cc9-b3ca-43c987a5f617</vt:lpwstr>
  </property>
</Properties>
</file>