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Test Case Document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Sprint 3 (Review 3)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Team Allocation: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Vishal K V, SIVANESH, Sree Naresh A (Team 20)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Document Version: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2.0.0 (Formal Test Specification)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Test Runner Environment: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Python 3.14.5, pytest 9.1.1, Isolated In-Memory SQLite Fixtures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Execution Status: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62 Passed / 0 Failed (100% Pass Rate)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Summary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This document specifies the formal test cases designed, implemented, and executed for the Disaster Relief Resource Coordination System. The test suite thoroughly validates end-to-end functionality across all core modules: User Authentication, Incident Reporting, Warehouse Inventory Management, Relief Request Intake, Atomic Resource Allocation, Volunteer Task Dispatch, In-App Notifications, Operational Reporting, Coordinator Analytics Dashboard, and System Audit Logging.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tcMar>
              <w:top w:w="100" w:type="dxa"/>
              <w:bottom w:w="100" w:type="dxa"/>
              <w:left w:w="150" w:type="dxa"/>
              <w:right w:w="150" w:type="dxa"/>
            </w:tcMar>
            <w:shd w:fill="EFF6FF"/>
            <w:tcBorders>
              <w:top w:val="single" w:sz="4" w:space="0" w:color="DBEAFE"/>
              <w:left w:val="single" w:sz="24" w:space="0" w:color="0284C7"/>
              <w:bottom w:val="single" w:sz="4" w:space="0" w:color="DBEAFE"/>
              <w:right w:val="single" w:sz="4" w:space="0" w:color="DBEAFE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0284C7"/>
                <w:sz w:val="19"/>
              </w:rPr>
              <w:t xml:space="preserve">[QUALITY GATE PASSED] </w:t>
            </w:r>
            <w:r>
              <w:rPr>
                <w:rFonts w:ascii="Calibri" w:hAnsi="Calibri"/>
                <w:color w:val="1E293B"/>
                <w:sz w:val="19"/>
              </w:rPr>
              <w:t>Summary Metrics: Total Test Cases: 62 | Passing: 62 (100%) | Failing: 0 | Foundational Baseline Tests: 13 Core Tests | Full Review 2 Increment: 62 Tests across 12 Modules (+17 Sprint 2 Tests).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Foundational 13 Passing Tests Highlight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13 foundational automated test cases established during early sprint milestones represent the core security, incident intake, and reporting baseline upon which subsequent review increments were built: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7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Feature / Purpose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registration with credentials and PBKDF2 hash generation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Duplicate email registration conflict prevention (HTTP 400)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 length validation enforcement (&lt; 6 characters rejected)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Credential authentication and invalid password rejection (HTTP 401)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TC-AUTH-05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Verification that plaintext passwords are never stored in database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incident creation with geospatial coordinates and severity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creation rejection for out-of-bounds latitude (lat &gt; 90)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intake rejection for unauthenticated sessions (HTTP 401)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affected areas listing filtering out resolved incidents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TC-REP-01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report access protection requiring active authentication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TC-REP-02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Role-based authorization forbidding Victim role from reports (HTTP 403)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TC-REP-03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report metric aggregation (requests, incidents, inventory counts)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TC-REP-04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47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Relief requests report filtering by operational status query parameters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Comprehensive Master Test Case Register (All 62 Test Cases)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master test register below documents all 94 automated test cases executed across the entire software increment, specifying Test ID, Module, Input Data / Preconditions, Expected Result, Actual Result, and Status: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/>
        </w:trPr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158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Input / Preconditions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type="dxa" w:w="72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POST /auth/register with valid email &amp; password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 Created; returns user JSON with ID; password hashed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201; returned email matched; user persisted in DB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Duplicate email submission to POST /auth/register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 Bad Request with error 'already registered'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400; duplicate rejected cleanly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POST /auth/register with password '123' (&lt;6 chars)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 Bad Request; length validation guard enforced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400; user not created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Login with valid credentials, then wrong password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Valid: HTTP 200 OK; Wrong: HTTP 401 Unauthorized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Valid returned 200; Wrong returned 401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TC-AUTH-05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 user; inspect User.password_hash column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password_hash != raw password, salted PBKDF2 string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Verified hash != raw pass; raw password never saved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Coordinator: POST /incidents/ with title, lat/lon, severity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 Created; incident entity returned with title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201; incident stored in DB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Coordinator: POST /incidents/ with latitude=91 (&gt;90)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 Bad Request; latitude out of [-90, 90] bounds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400; rejected out-of-range latitude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Unauthenticated session: POST /incidents/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401 Unauthorized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401 returned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TC-INC-04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DB has 1 Open Critical incident &amp; 1 Resolved Low incident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 OK; returns array of length 1 (active incident)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200; returned array length 1 matching active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create_inventory_item(category='Food &amp; Water', qty=250)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Item created with ID; qty 250; threshold 50; low_stock=False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Item created; ID assigned; low stock evaluated False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create_inventory_item(qty=-5)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ValueError('quantity cannot be negative')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'cannot be negative'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create_inventory_item(category='Nonexistent Category')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ValueError('invalid category')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'invalid category'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create_inventory_item(threshold=-10)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ValueError('threshold cannot be negative')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'threshold cannot be negative'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Boundary test: qty=50/th=50, qty=51/th=50, qty=0/th=10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is_low_stock evaluates True, False, True respectively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3 boundary assertions evaluated as expected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Stock 100: deduct 30, restock 50, deduct 200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Stock 70, Stock 120, ValueError('Insufficient stock')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Stock=70; Stock=120; ValueError on over-deduction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TC-INV-07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Coordinator: POST /inventory/, GET list, filter, detail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 create; HTTP 200 list/filter/detail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endpoints returned HTTP 200/201 successfully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TC-REQ-01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create_relief_request(user=victim, qty=15, urgency='High')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 created; status='Pending'; assigned request_id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 created; ID assigned; status='Pending'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TC-REQ-02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create_relief_request with quantity=0 and quantity=-10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ValueError('quantity must be greater than zero')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for zero and negative quantities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TC-REQ-03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create_relief_request with lat=95.0 or lon=195.0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 on invalid latitude or longitude bounds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on out-of-range GIS coordinates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TC-REQ-04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 status: Pending -&gt; Allocated -&gt; Completed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Transitions succeed; invalid status raises ValueError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Transitions succeeded; invalid status raised ValueError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TC-REQ-05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Victim: POST /requests/; Coord: PATCH status to 'Allocated'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201 on create; HTTP 200 on status patch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 returned 201; patch updated to 'Allocated'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allocate_request: stock=10, requested_qty=4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Qty 4 allocated; stock becomes 6; status='Assigned'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Stock=6; status='Assigned'; notification sent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allocate_request: stock=2, requested_qty=4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ValueError('Insufficient'); stock remains 2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raised; stock=2; 0 assignments created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then update_assignment_status('Completed')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 status='Completed'; request status='Fulfilled'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Assignment='Completed'; request='Fulfilled'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assigned user having 'Victim' role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 matching 'Volunteer'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'Volunteer'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TC-VOL-01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DB contains 1 Victim and 1 Volunteer; list_volunteers()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Returns list of length 1 containing only Volunteer user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Length=1; user ID matches volunteer; role verified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TC-VOL-02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 task; get_volunteer_assignments(volunteer_id)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Returns list containing the allocated task_id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Returned 1 assignment matching created task_id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TC-VOL-03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get_volunteer_assignments(victim_id)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ValueError('Volunteer not found')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'Volunteer not found'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TC-VOL-04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get_volunteer_assignments(99999) nonexistent user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ValueError('Volunteer not found')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'Volunteer not found'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TC-NTF-01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notification created; victim attempts to mark read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Victim call raises ValueError; volunteer call succeeds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Unauthorized read raises ValueError; owner sets read=True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TC-NTF-02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broadcast_emergency_alert('Flood warning', 'Emergency')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Emergency notification created for operational users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 dispatched to volunteer with type 'Emergency'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Unauthenticated GET /reports/summary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401 Unauthorized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401 returned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Victim authenticated GET /reports/summary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403 Forbidden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403 returned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Coordinator GET /reports/summary with seeded records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 OK with aggregated counts for requests, stock, etc.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 returned; aggregated counts match DB state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TC-REP-04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 GET /reports/relief-requests?status=Pending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 OK; returns only the 1 Pending request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HTTP 200; count==1; status of returned item is Pending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TC-DSH-01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Dashboard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 users, items, incidents, request; get_dashboard_summary()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 dict contains correct aggregated KPI counts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summary dictionary metrics match expected values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TC-DSH-02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Dashboard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 /dashboard/summary (API) &amp; GET /dashboard/ (HTML)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returns HTTP 200 JSON; HTML returns HTTP 200 view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returned 200 JSON; HTML returned 200 layout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TC-AUD-01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log_action(user_id, ACTION_CREATE_INVENTORY); list_audit_logs()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 log created with timestamp &amp; action; list returns entry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 log created with ID; action matched constant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TC-AUD-02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log_action(user_id=1, action='') with empty action string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Raises ValueError('action is required')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 raised matching 'action is required'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TC-AUD-03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 /audit/: 1) Unauth, 2) Victim, 3) Coordinator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1) HTTP 401, 2) HTTP 403 Forbidden, 3) HTTP 200 OK with logs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1) 401 returned, 2) 403 returned, 3) 200 returned with logs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TC-INT-01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Integration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client.get() across 11 core application routes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11 primary HTTP routes return HTTP 200 OK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11 primary routes returned HTTP 200 cleanly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TC-INT-02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Integration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relief workflow: Register -&gt; Stock -&gt; Request -&gt; Allocate -&gt; Complete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steps execute sequentially; final units=175; fulfilled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Entire workflow executed without errors; state verified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TC-INT-03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Integration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Atomic rollback: Stock=10, Request=50; allocate_request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ValueError('Insufficient'); stock preserved at 10; 0 assignments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Stock preserved at 10; request kept Pending; 0 assignments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TC-INT-04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Integration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Multi-role HTTP client automation across API endpoints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HTTP steps return 200/201; task status becomes Completed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Multi-role workflow completed end-to-end with 200/201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TC-E2E-01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UI E2E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browser-style HTML form submission flow with redirects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forms follow redirects with 200; flash messages match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Form workflow completed; flash messages verified; Fulfilled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TC-AUT-06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register with role='Admin'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locked to Victim; escalation blocked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created with role='Victim'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TC-AUT-07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register with role='Coordinator'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locked to Victim; escalation blocked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created with role='Victim'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TC-AUT-08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register with role='Volunteer'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locked to Victim; escalation blocked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created with role='Victim'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TC-AUT-09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register with role='UnexpectedRole'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locked to Victim; escalation blocked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created with role='Victim'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API register with role='Victim'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Registered with role='Victim'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User created with role='Victim'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HTML form POST with role='Admin'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Form role input ignored; role='Victim'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Account created as Victim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HTML form POST with role='Coordinator'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Form role input ignored; role='Victim'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Account created as Victim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HTML form POST with role='Volunteer'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Form role input ignored; role='Victim'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Account created as Victim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 /register template inspection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selector dropdown absent; notice shown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Dropdown absent; registration message rendered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update endpoint authorization check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 / unauthorized access returns 401/403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401/403 returned appropriately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TC-AUT-16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 assigns role through protected endpoint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 promotes Victim to Volunteer; success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 updated to Volunteer; DB persisted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nonexistent request_id=9999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Returns False/error; stock untouched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Error handled cleanly; stock untouched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nonexistent inventory_id=9999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Returns False/error; stock untouched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Error handled cleanly; stock untouched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quantity=0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Rejected; stock and status unchanged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0 quantity rejected; stock unchanged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quantity=-1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Rejected; stock and status unchanged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Negative quantity rejected; stock unchanged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TC-ASN-09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with quantity='invalid'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Rejected; stock and status unchanged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Non-integer quantity rejected; stock unchanged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TC-ASN-10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 on duplicate assigned request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Rejected; cannot double-allocate active request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Duplicate allocation rejected</w:t>
            </w:r>
          </w:p>
        </w:tc>
        <w:tc>
          <w:tcPr>
            <w:tcW w:type="dxa" w:w="7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PASSED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4. Verification &amp; Sign-off</w:t>
      </w:r>
    </w:p>
    <w:p>
      <w:pPr>
        <w:spacing w:before="40" w:after="100" w:line="276" w:lineRule="auto"/>
      </w:pPr>
      <w:r>
        <w:rPr>
          <w:rFonts w:ascii="Calibri" w:hAnsi="Calibri"/>
          <w:b/>
          <w:color w:val="1B365D"/>
          <w:sz w:val="20"/>
        </w:rPr>
        <w:t xml:space="preserve">Sign-off Status: </w:t>
      </w:r>
      <w:r>
        <w:rPr>
          <w:rFonts w:ascii="Calibri" w:hAnsi="Calibri"/>
          <w:color w:val="1E293B"/>
          <w:sz w:val="20"/>
        </w:rPr>
        <w:t>The test suite has been formally approved by the team. All 94 automated test cases executed cleanly with zero failures and zero broken tests.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Sprint 3 (Review 3)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Test Case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